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69C9C" w14:textId="77777777" w:rsidR="00957B7F" w:rsidRPr="004C63DD" w:rsidRDefault="00957B7F" w:rsidP="00957B7F">
      <w:pPr>
        <w:spacing w:after="0" w:line="276" w:lineRule="auto"/>
        <w:jc w:val="center"/>
        <w:rPr>
          <w:rFonts w:ascii="Times New Roman" w:eastAsia="Times New Roman" w:hAnsi="Times New Roman" w:cs="Times New Roman"/>
          <w:b/>
          <w:iCs/>
          <w:sz w:val="18"/>
          <w:szCs w:val="18"/>
          <w:lang w:eastAsia="ru-RU"/>
        </w:rPr>
      </w:pPr>
      <w:bookmarkStart w:id="0" w:name="_GoBack"/>
      <w:bookmarkEnd w:id="0"/>
      <w:r w:rsidRPr="004C63DD">
        <w:rPr>
          <w:rFonts w:ascii="Times New Roman" w:eastAsia="Times New Roman" w:hAnsi="Times New Roman" w:cs="Times New Roman"/>
          <w:b/>
          <w:iCs/>
          <w:sz w:val="18"/>
          <w:szCs w:val="18"/>
          <w:lang w:eastAsia="ru-RU"/>
        </w:rPr>
        <w:t>ТЕХНИЧЕСКОЕ ЗАДАНИЕ</w:t>
      </w:r>
    </w:p>
    <w:p w14:paraId="5152FC3D" w14:textId="22B9885E" w:rsidR="00957B7F" w:rsidRPr="004C63DD" w:rsidRDefault="00957B7F" w:rsidP="00957B7F">
      <w:pPr>
        <w:spacing w:after="0" w:line="276" w:lineRule="auto"/>
        <w:jc w:val="center"/>
        <w:rPr>
          <w:rFonts w:ascii="Times New Roman" w:eastAsia="Times New Roman" w:hAnsi="Times New Roman" w:cs="Times New Roman"/>
          <w:b/>
          <w:bCs/>
          <w:sz w:val="18"/>
          <w:szCs w:val="18"/>
          <w:lang w:eastAsia="ru-RU"/>
        </w:rPr>
      </w:pPr>
      <w:r w:rsidRPr="004C63DD">
        <w:rPr>
          <w:rFonts w:ascii="Times New Roman" w:eastAsia="Times New Roman" w:hAnsi="Times New Roman" w:cs="Times New Roman"/>
          <w:b/>
          <w:iCs/>
          <w:sz w:val="18"/>
          <w:szCs w:val="18"/>
          <w:lang w:eastAsia="ru-RU"/>
        </w:rPr>
        <w:t xml:space="preserve">на выполнение работ </w:t>
      </w:r>
      <w:r w:rsidRPr="004C63DD">
        <w:rPr>
          <w:rFonts w:ascii="Times New Roman" w:eastAsia="Times New Roman" w:hAnsi="Times New Roman" w:cs="Times New Roman"/>
          <w:b/>
          <w:sz w:val="18"/>
          <w:szCs w:val="18"/>
          <w:lang w:eastAsia="ru-RU"/>
        </w:rPr>
        <w:t>по разработке разделов</w:t>
      </w:r>
      <w:r w:rsidR="00A9643A">
        <w:rPr>
          <w:rFonts w:ascii="Times New Roman" w:eastAsia="Times New Roman" w:hAnsi="Times New Roman" w:cs="Times New Roman"/>
          <w:b/>
          <w:sz w:val="18"/>
          <w:szCs w:val="18"/>
          <w:lang w:eastAsia="ru-RU"/>
        </w:rPr>
        <w:t xml:space="preserve"> проектной,</w:t>
      </w:r>
      <w:r w:rsidRPr="004C63DD">
        <w:rPr>
          <w:rFonts w:ascii="Times New Roman" w:eastAsia="Times New Roman" w:hAnsi="Times New Roman" w:cs="Times New Roman"/>
          <w:b/>
          <w:sz w:val="18"/>
          <w:szCs w:val="18"/>
          <w:lang w:eastAsia="ru-RU"/>
        </w:rPr>
        <w:t xml:space="preserve"> сметной документации, а также выполнению работ </w:t>
      </w:r>
      <w:r w:rsidRPr="004C63DD">
        <w:rPr>
          <w:rFonts w:ascii="Times New Roman" w:eastAsia="Times New Roman" w:hAnsi="Times New Roman" w:cs="Times New Roman"/>
          <w:b/>
          <w:iCs/>
          <w:sz w:val="18"/>
          <w:szCs w:val="18"/>
          <w:lang w:eastAsia="ru-RU"/>
        </w:rPr>
        <w:t>по благоустройству территорий города Мурманска</w:t>
      </w:r>
    </w:p>
    <w:p w14:paraId="77A39BC1" w14:textId="77777777" w:rsidR="00054B1A" w:rsidRPr="004C63DD" w:rsidRDefault="00054B1A" w:rsidP="00054B1A">
      <w:pPr>
        <w:spacing w:after="0" w:line="276" w:lineRule="auto"/>
        <w:ind w:firstLine="709"/>
        <w:jc w:val="both"/>
        <w:rPr>
          <w:rFonts w:ascii="Times New Roman" w:eastAsia="Arial Unicode MS" w:hAnsi="Times New Roman" w:cs="Times New Roman"/>
          <w:color w:val="000000"/>
          <w:sz w:val="18"/>
          <w:szCs w:val="18"/>
          <w:lang w:eastAsia="ru-RU"/>
        </w:rPr>
      </w:pPr>
    </w:p>
    <w:tbl>
      <w:tblPr>
        <w:tblStyle w:val="11"/>
        <w:tblW w:w="5000" w:type="pct"/>
        <w:tblInd w:w="0" w:type="dxa"/>
        <w:tblLook w:val="04A0" w:firstRow="1" w:lastRow="0" w:firstColumn="1" w:lastColumn="0" w:noHBand="0" w:noVBand="1"/>
      </w:tblPr>
      <w:tblGrid>
        <w:gridCol w:w="3087"/>
        <w:gridCol w:w="6257"/>
      </w:tblGrid>
      <w:tr w:rsidR="00054B1A" w:rsidRPr="004C63DD" w14:paraId="3BD80D87" w14:textId="77777777" w:rsidTr="00545C86">
        <w:tc>
          <w:tcPr>
            <w:tcW w:w="1652" w:type="pct"/>
            <w:tcBorders>
              <w:top w:val="single" w:sz="4" w:space="0" w:color="auto"/>
              <w:left w:val="single" w:sz="4" w:space="0" w:color="auto"/>
              <w:bottom w:val="single" w:sz="4" w:space="0" w:color="auto"/>
              <w:right w:val="single" w:sz="4" w:space="0" w:color="auto"/>
            </w:tcBorders>
            <w:hideMark/>
          </w:tcPr>
          <w:p w14:paraId="5A9B3505" w14:textId="77777777" w:rsidR="00054B1A" w:rsidRPr="004C63DD" w:rsidRDefault="00054B1A" w:rsidP="00545C86">
            <w:pPr>
              <w:pStyle w:val="a3"/>
              <w:numPr>
                <w:ilvl w:val="0"/>
                <w:numId w:val="1"/>
              </w:numPr>
              <w:tabs>
                <w:tab w:val="left" w:pos="342"/>
              </w:tabs>
              <w:spacing w:line="276" w:lineRule="auto"/>
              <w:ind w:left="59" w:right="31" w:firstLine="0"/>
              <w:rPr>
                <w:rFonts w:ascii="Times New Roman" w:eastAsia="Times New Roman" w:hAnsi="Times New Roman" w:cs="Times New Roman"/>
                <w:b/>
                <w:sz w:val="18"/>
                <w:szCs w:val="18"/>
              </w:rPr>
            </w:pPr>
            <w:r w:rsidRPr="004C63DD">
              <w:rPr>
                <w:rFonts w:ascii="Times New Roman" w:eastAsia="Times New Roman" w:hAnsi="Times New Roman" w:cs="Times New Roman"/>
                <w:b/>
                <w:sz w:val="18"/>
                <w:szCs w:val="18"/>
              </w:rPr>
              <w:t>Заказчик:</w:t>
            </w:r>
          </w:p>
        </w:tc>
        <w:tc>
          <w:tcPr>
            <w:tcW w:w="3348" w:type="pct"/>
            <w:tcBorders>
              <w:top w:val="single" w:sz="4" w:space="0" w:color="auto"/>
              <w:left w:val="single" w:sz="4" w:space="0" w:color="auto"/>
              <w:bottom w:val="single" w:sz="4" w:space="0" w:color="auto"/>
              <w:right w:val="single" w:sz="4" w:space="0" w:color="auto"/>
            </w:tcBorders>
            <w:hideMark/>
          </w:tcPr>
          <w:p w14:paraId="0F4DEF0A" w14:textId="77777777" w:rsidR="00054B1A" w:rsidRPr="004C63DD" w:rsidRDefault="00054B1A" w:rsidP="00545C86">
            <w:pPr>
              <w:spacing w:line="276" w:lineRule="auto"/>
              <w:rPr>
                <w:rFonts w:ascii="Times New Roman" w:hAnsi="Times New Roman"/>
                <w:sz w:val="18"/>
                <w:szCs w:val="18"/>
              </w:rPr>
            </w:pPr>
            <w:r w:rsidRPr="004C63DD">
              <w:rPr>
                <w:rFonts w:ascii="Times New Roman" w:hAnsi="Times New Roman"/>
                <w:sz w:val="18"/>
                <w:szCs w:val="18"/>
              </w:rPr>
              <w:t xml:space="preserve">Автономная некоммерческая организация «Центр городского развития Мурманской области» </w:t>
            </w:r>
          </w:p>
        </w:tc>
      </w:tr>
      <w:tr w:rsidR="00957B7F" w:rsidRPr="004C63DD" w14:paraId="4A99371E" w14:textId="77777777" w:rsidTr="00545C86">
        <w:trPr>
          <w:trHeight w:val="300"/>
        </w:trPr>
        <w:tc>
          <w:tcPr>
            <w:tcW w:w="1652" w:type="pct"/>
            <w:tcBorders>
              <w:top w:val="single" w:sz="4" w:space="0" w:color="auto"/>
              <w:left w:val="single" w:sz="4" w:space="0" w:color="auto"/>
              <w:bottom w:val="single" w:sz="4" w:space="0" w:color="auto"/>
              <w:right w:val="single" w:sz="4" w:space="0" w:color="auto"/>
            </w:tcBorders>
            <w:hideMark/>
          </w:tcPr>
          <w:p w14:paraId="6A8BC50A" w14:textId="77777777" w:rsidR="00957B7F" w:rsidRPr="004C63DD" w:rsidRDefault="00957B7F" w:rsidP="00545C86">
            <w:pPr>
              <w:pStyle w:val="a3"/>
              <w:numPr>
                <w:ilvl w:val="0"/>
                <w:numId w:val="1"/>
              </w:numPr>
              <w:tabs>
                <w:tab w:val="left" w:pos="342"/>
              </w:tabs>
              <w:spacing w:line="276" w:lineRule="auto"/>
              <w:ind w:left="59" w:right="31" w:firstLine="0"/>
              <w:rPr>
                <w:rFonts w:ascii="Times New Roman" w:eastAsia="Times New Roman" w:hAnsi="Times New Roman" w:cs="Times New Roman"/>
                <w:b/>
                <w:sz w:val="18"/>
                <w:szCs w:val="18"/>
              </w:rPr>
            </w:pPr>
            <w:r w:rsidRPr="004C63DD">
              <w:rPr>
                <w:rFonts w:ascii="Times New Roman" w:eastAsia="Times New Roman" w:hAnsi="Times New Roman" w:cs="Times New Roman"/>
                <w:b/>
                <w:sz w:val="18"/>
                <w:szCs w:val="18"/>
              </w:rPr>
              <w:t>Место выполнения работ:</w:t>
            </w:r>
          </w:p>
        </w:tc>
        <w:tc>
          <w:tcPr>
            <w:tcW w:w="3348" w:type="pct"/>
            <w:tcBorders>
              <w:top w:val="single" w:sz="4" w:space="0" w:color="auto"/>
              <w:left w:val="single" w:sz="4" w:space="0" w:color="auto"/>
              <w:bottom w:val="single" w:sz="4" w:space="0" w:color="auto"/>
              <w:right w:val="single" w:sz="4" w:space="0" w:color="auto"/>
            </w:tcBorders>
            <w:hideMark/>
          </w:tcPr>
          <w:p w14:paraId="0F12F80A" w14:textId="6A102B7A" w:rsidR="00957B7F" w:rsidRPr="004C63DD" w:rsidRDefault="00957B7F" w:rsidP="00545C86">
            <w:pPr>
              <w:ind w:left="57" w:right="115"/>
              <w:rPr>
                <w:rFonts w:ascii="Times New Roman" w:hAnsi="Times New Roman"/>
                <w:color w:val="000000" w:themeColor="text1"/>
                <w:sz w:val="18"/>
                <w:szCs w:val="18"/>
              </w:rPr>
            </w:pPr>
            <w:r w:rsidRPr="004C63DD">
              <w:rPr>
                <w:rFonts w:ascii="Times New Roman" w:hAnsi="Times New Roman"/>
                <w:color w:val="000000" w:themeColor="text1"/>
                <w:sz w:val="18"/>
                <w:szCs w:val="18"/>
              </w:rPr>
              <w:t>Территории в соответствии с приложенными к данному техническому заданию схемами территорий</w:t>
            </w:r>
            <w:r w:rsidR="004E264A" w:rsidRPr="004C63DD">
              <w:rPr>
                <w:rFonts w:ascii="Times New Roman" w:hAnsi="Times New Roman"/>
                <w:color w:val="000000" w:themeColor="text1"/>
                <w:sz w:val="18"/>
                <w:szCs w:val="18"/>
              </w:rPr>
              <w:t xml:space="preserve"> в г. </w:t>
            </w:r>
            <w:r w:rsidR="00916626" w:rsidRPr="004C63DD">
              <w:rPr>
                <w:rFonts w:ascii="Times New Roman" w:hAnsi="Times New Roman"/>
                <w:color w:val="000000" w:themeColor="text1"/>
                <w:sz w:val="18"/>
                <w:szCs w:val="18"/>
              </w:rPr>
              <w:t>Мурманске</w:t>
            </w:r>
            <w:r w:rsidRPr="004C63DD">
              <w:rPr>
                <w:rFonts w:ascii="Times New Roman" w:hAnsi="Times New Roman"/>
                <w:color w:val="000000" w:themeColor="text1"/>
                <w:sz w:val="18"/>
                <w:szCs w:val="18"/>
              </w:rPr>
              <w:t xml:space="preserve"> по адресам:</w:t>
            </w:r>
          </w:p>
          <w:p w14:paraId="65C23E38"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1. В районе дома № 10 по ул. Саши Ковалева и памятника «Ждущей»;</w:t>
            </w:r>
          </w:p>
          <w:p w14:paraId="67D9D916" w14:textId="124442EB"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2. Ск</w:t>
            </w:r>
            <w:r w:rsidR="005F1990" w:rsidRPr="004C63DD">
              <w:rPr>
                <w:rFonts w:ascii="Times New Roman" w:hAnsi="Times New Roman"/>
                <w:color w:val="000000" w:themeColor="text1"/>
                <w:sz w:val="18"/>
                <w:szCs w:val="18"/>
              </w:rPr>
              <w:t>вер по пр. Кольскому – ул. Зои К</w:t>
            </w:r>
            <w:r w:rsidRPr="004C63DD">
              <w:rPr>
                <w:rFonts w:ascii="Times New Roman" w:hAnsi="Times New Roman"/>
                <w:color w:val="000000" w:themeColor="text1"/>
                <w:sz w:val="18"/>
                <w:szCs w:val="18"/>
              </w:rPr>
              <w:t>осмодемьянской (2 территории);</w:t>
            </w:r>
          </w:p>
          <w:p w14:paraId="2B6A0CAA"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3. В районе дома № 37 по ул. Героев Рыбачьего;</w:t>
            </w:r>
          </w:p>
          <w:p w14:paraId="1E74B046"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 xml:space="preserve">4. В районе дома № 18 по ул. </w:t>
            </w:r>
            <w:proofErr w:type="spellStart"/>
            <w:r w:rsidRPr="004C63DD">
              <w:rPr>
                <w:rFonts w:ascii="Times New Roman" w:hAnsi="Times New Roman"/>
                <w:color w:val="000000" w:themeColor="text1"/>
                <w:sz w:val="18"/>
                <w:szCs w:val="18"/>
              </w:rPr>
              <w:t>Подстаницкого</w:t>
            </w:r>
            <w:proofErr w:type="spellEnd"/>
            <w:r w:rsidRPr="004C63DD">
              <w:rPr>
                <w:rFonts w:ascii="Times New Roman" w:hAnsi="Times New Roman"/>
                <w:color w:val="000000" w:themeColor="text1"/>
                <w:sz w:val="18"/>
                <w:szCs w:val="18"/>
              </w:rPr>
              <w:t>;</w:t>
            </w:r>
          </w:p>
          <w:p w14:paraId="7D9B3116"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 xml:space="preserve">5. В районе дома № 1 по ул. </w:t>
            </w:r>
            <w:proofErr w:type="spellStart"/>
            <w:r w:rsidRPr="004C63DD">
              <w:rPr>
                <w:rFonts w:ascii="Times New Roman" w:hAnsi="Times New Roman"/>
                <w:color w:val="000000" w:themeColor="text1"/>
                <w:sz w:val="18"/>
                <w:szCs w:val="18"/>
              </w:rPr>
              <w:t>Кильдинской</w:t>
            </w:r>
            <w:proofErr w:type="spellEnd"/>
            <w:r w:rsidRPr="004C63DD">
              <w:rPr>
                <w:rFonts w:ascii="Times New Roman" w:hAnsi="Times New Roman"/>
                <w:color w:val="000000" w:themeColor="text1"/>
                <w:sz w:val="18"/>
                <w:szCs w:val="18"/>
              </w:rPr>
              <w:t xml:space="preserve"> и дома № 10 по ул. Седова;</w:t>
            </w:r>
          </w:p>
          <w:p w14:paraId="45B71A05"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 xml:space="preserve">6. В районе домов №№ 31-37 по ул. Капитана </w:t>
            </w:r>
            <w:proofErr w:type="spellStart"/>
            <w:r w:rsidRPr="004C63DD">
              <w:rPr>
                <w:rFonts w:ascii="Times New Roman" w:hAnsi="Times New Roman"/>
                <w:color w:val="000000" w:themeColor="text1"/>
                <w:sz w:val="18"/>
                <w:szCs w:val="18"/>
              </w:rPr>
              <w:t>Маклакова</w:t>
            </w:r>
            <w:proofErr w:type="spellEnd"/>
            <w:r w:rsidRPr="004C63DD">
              <w:rPr>
                <w:rFonts w:ascii="Times New Roman" w:hAnsi="Times New Roman"/>
                <w:color w:val="000000" w:themeColor="text1"/>
                <w:sz w:val="18"/>
                <w:szCs w:val="18"/>
              </w:rPr>
              <w:t>;</w:t>
            </w:r>
          </w:p>
          <w:p w14:paraId="1C6E0391"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7. В районе дома № 20 по ул. Привокзальной;</w:t>
            </w:r>
          </w:p>
          <w:p w14:paraId="438B8BAC"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8. В районе домов №№ 75-79 по ул. Старостина;</w:t>
            </w:r>
          </w:p>
          <w:p w14:paraId="5B7A0F96"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9. В районе дома № 49 корп. 17 по ул. Адмирала Флота Лобова;</w:t>
            </w:r>
          </w:p>
          <w:p w14:paraId="74B4DFFB"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10. В районе дома № 22 по ул. Юрия Гагарина;</w:t>
            </w:r>
          </w:p>
          <w:p w14:paraId="5A018F00"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11. В районе домов №№ 10-12 по ул. Новое Плато;</w:t>
            </w:r>
          </w:p>
          <w:p w14:paraId="08D7E5B8"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12. В районе домов №№ 20-22 по ул. Достоевского;</w:t>
            </w:r>
          </w:p>
          <w:p w14:paraId="5D947AD7"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13. В районе домов №№ 202-206 по пр. Кольскому;</w:t>
            </w:r>
          </w:p>
          <w:p w14:paraId="24397062" w14:textId="77777777" w:rsidR="00957B7F" w:rsidRPr="004C63DD" w:rsidRDefault="00957B7F" w:rsidP="00545C86">
            <w:pPr>
              <w:ind w:left="57"/>
              <w:rPr>
                <w:rFonts w:ascii="Times New Roman" w:hAnsi="Times New Roman"/>
                <w:color w:val="000000" w:themeColor="text1"/>
                <w:sz w:val="18"/>
                <w:szCs w:val="18"/>
              </w:rPr>
            </w:pPr>
            <w:r w:rsidRPr="004C63DD">
              <w:rPr>
                <w:rFonts w:ascii="Times New Roman" w:hAnsi="Times New Roman"/>
                <w:color w:val="000000" w:themeColor="text1"/>
                <w:sz w:val="18"/>
                <w:szCs w:val="18"/>
              </w:rPr>
              <w:t>14. В районе домов №№ 1-9 по ул. Шабалина.</w:t>
            </w:r>
          </w:p>
        </w:tc>
      </w:tr>
      <w:tr w:rsidR="00957B7F" w:rsidRPr="004C63DD" w14:paraId="5EB45641" w14:textId="77777777" w:rsidTr="00545C86">
        <w:trPr>
          <w:trHeight w:val="300"/>
        </w:trPr>
        <w:tc>
          <w:tcPr>
            <w:tcW w:w="1652" w:type="pct"/>
            <w:tcBorders>
              <w:top w:val="single" w:sz="4" w:space="0" w:color="auto"/>
              <w:left w:val="single" w:sz="4" w:space="0" w:color="auto"/>
              <w:bottom w:val="single" w:sz="4" w:space="0" w:color="auto"/>
              <w:right w:val="single" w:sz="4" w:space="0" w:color="auto"/>
            </w:tcBorders>
          </w:tcPr>
          <w:p w14:paraId="72E459BB" w14:textId="77777777" w:rsidR="00957B7F" w:rsidRPr="004C63DD" w:rsidRDefault="00171DA2" w:rsidP="00171DA2">
            <w:pPr>
              <w:pStyle w:val="a3"/>
              <w:numPr>
                <w:ilvl w:val="0"/>
                <w:numId w:val="1"/>
              </w:numPr>
              <w:tabs>
                <w:tab w:val="left" w:pos="342"/>
              </w:tabs>
              <w:spacing w:line="276" w:lineRule="auto"/>
              <w:ind w:left="59" w:right="31" w:firstLine="0"/>
              <w:rPr>
                <w:rFonts w:ascii="Times New Roman" w:eastAsia="Times New Roman" w:hAnsi="Times New Roman" w:cs="Times New Roman"/>
                <w:b/>
                <w:sz w:val="18"/>
                <w:szCs w:val="18"/>
              </w:rPr>
            </w:pPr>
            <w:proofErr w:type="spellStart"/>
            <w:r w:rsidRPr="004C63DD">
              <w:rPr>
                <w:rFonts w:ascii="Times New Roman" w:eastAsia="Times New Roman" w:hAnsi="Times New Roman" w:cs="Times New Roman"/>
                <w:b/>
                <w:sz w:val="18"/>
                <w:szCs w:val="18"/>
                <w:lang w:val="ru-RU"/>
              </w:rPr>
              <w:t>Этапность</w:t>
            </w:r>
            <w:proofErr w:type="spellEnd"/>
            <w:r w:rsidRPr="004C63DD">
              <w:rPr>
                <w:rFonts w:ascii="Times New Roman" w:eastAsia="Times New Roman" w:hAnsi="Times New Roman" w:cs="Times New Roman"/>
                <w:b/>
                <w:sz w:val="18"/>
                <w:szCs w:val="18"/>
                <w:lang w:val="ru-RU"/>
              </w:rPr>
              <w:t xml:space="preserve"> и сроки </w:t>
            </w:r>
            <w:r w:rsidR="00957B7F" w:rsidRPr="004C63DD">
              <w:rPr>
                <w:rFonts w:ascii="Times New Roman" w:eastAsia="Times New Roman" w:hAnsi="Times New Roman" w:cs="Times New Roman"/>
                <w:b/>
                <w:sz w:val="18"/>
                <w:szCs w:val="18"/>
                <w:lang w:val="ru-RU"/>
              </w:rPr>
              <w:t>выполнения работ:</w:t>
            </w:r>
          </w:p>
        </w:tc>
        <w:tc>
          <w:tcPr>
            <w:tcW w:w="3348" w:type="pct"/>
            <w:tcBorders>
              <w:top w:val="single" w:sz="4" w:space="0" w:color="auto"/>
              <w:left w:val="single" w:sz="4" w:space="0" w:color="auto"/>
              <w:bottom w:val="single" w:sz="4" w:space="0" w:color="auto"/>
              <w:right w:val="single" w:sz="4" w:space="0" w:color="auto"/>
            </w:tcBorders>
          </w:tcPr>
          <w:p w14:paraId="3D5340FD" w14:textId="6754D0D5" w:rsidR="00957B7F" w:rsidRPr="004C63DD" w:rsidRDefault="00171DA2" w:rsidP="00545C86">
            <w:pPr>
              <w:spacing w:line="276" w:lineRule="auto"/>
              <w:rPr>
                <w:rFonts w:ascii="Times New Roman" w:hAnsi="Times New Roman"/>
                <w:b/>
                <w:sz w:val="18"/>
                <w:szCs w:val="18"/>
              </w:rPr>
            </w:pPr>
            <w:r w:rsidRPr="004C63DD">
              <w:rPr>
                <w:rFonts w:ascii="Times New Roman" w:hAnsi="Times New Roman"/>
                <w:sz w:val="18"/>
                <w:szCs w:val="18"/>
                <w:lang w:val="ru"/>
              </w:rPr>
              <w:t xml:space="preserve">1 этап. </w:t>
            </w:r>
            <w:r w:rsidR="00957B7F" w:rsidRPr="004C63DD">
              <w:rPr>
                <w:rFonts w:ascii="Times New Roman" w:hAnsi="Times New Roman"/>
                <w:sz w:val="18"/>
                <w:szCs w:val="18"/>
              </w:rPr>
              <w:t xml:space="preserve">Разработка </w:t>
            </w:r>
            <w:r w:rsidR="00653C2D">
              <w:rPr>
                <w:rFonts w:ascii="Times New Roman" w:hAnsi="Times New Roman"/>
                <w:sz w:val="18"/>
                <w:szCs w:val="18"/>
              </w:rPr>
              <w:t>проектной</w:t>
            </w:r>
            <w:r w:rsidR="00957B7F" w:rsidRPr="004C63DD">
              <w:rPr>
                <w:rFonts w:ascii="Times New Roman" w:hAnsi="Times New Roman"/>
                <w:sz w:val="18"/>
                <w:szCs w:val="18"/>
              </w:rPr>
              <w:t xml:space="preserve">, сметной документации: в срок </w:t>
            </w:r>
            <w:r w:rsidR="00957B7F" w:rsidRPr="004C63DD">
              <w:rPr>
                <w:rFonts w:ascii="Times New Roman" w:hAnsi="Times New Roman"/>
                <w:b/>
                <w:sz w:val="18"/>
                <w:szCs w:val="18"/>
              </w:rPr>
              <w:t xml:space="preserve">до </w:t>
            </w:r>
            <w:r w:rsidR="004F49D3" w:rsidRPr="004C63DD">
              <w:rPr>
                <w:rFonts w:ascii="Times New Roman" w:hAnsi="Times New Roman"/>
                <w:b/>
                <w:sz w:val="18"/>
                <w:szCs w:val="18"/>
              </w:rPr>
              <w:t>27.04</w:t>
            </w:r>
            <w:r w:rsidR="00957B7F" w:rsidRPr="004C63DD">
              <w:rPr>
                <w:rFonts w:ascii="Times New Roman" w:hAnsi="Times New Roman"/>
                <w:b/>
                <w:sz w:val="18"/>
                <w:szCs w:val="18"/>
              </w:rPr>
              <w:t>.2024</w:t>
            </w:r>
          </w:p>
          <w:p w14:paraId="3DF0ECAC" w14:textId="77777777" w:rsidR="00957B7F" w:rsidRPr="004C63DD" w:rsidRDefault="00171DA2" w:rsidP="00545C86">
            <w:pPr>
              <w:spacing w:line="276" w:lineRule="auto"/>
              <w:rPr>
                <w:rFonts w:ascii="Times New Roman" w:hAnsi="Times New Roman"/>
                <w:sz w:val="18"/>
                <w:szCs w:val="18"/>
              </w:rPr>
            </w:pPr>
            <w:r w:rsidRPr="004C63DD">
              <w:rPr>
                <w:rFonts w:ascii="Times New Roman" w:hAnsi="Times New Roman"/>
                <w:sz w:val="18"/>
                <w:szCs w:val="18"/>
              </w:rPr>
              <w:t xml:space="preserve">2 Этап. </w:t>
            </w:r>
            <w:r w:rsidR="00957B7F" w:rsidRPr="004C63DD">
              <w:rPr>
                <w:rFonts w:ascii="Times New Roman" w:hAnsi="Times New Roman"/>
                <w:sz w:val="18"/>
                <w:szCs w:val="18"/>
              </w:rPr>
              <w:t xml:space="preserve">Производство работ по благоустройству в соответствии </w:t>
            </w:r>
            <w:r w:rsidRPr="004C63DD">
              <w:rPr>
                <w:rFonts w:ascii="Times New Roman" w:hAnsi="Times New Roman"/>
                <w:sz w:val="18"/>
                <w:szCs w:val="18"/>
              </w:rPr>
              <w:t xml:space="preserve">с </w:t>
            </w:r>
            <w:r w:rsidR="00957B7F" w:rsidRPr="004C63DD">
              <w:rPr>
                <w:rFonts w:ascii="Times New Roman" w:hAnsi="Times New Roman"/>
                <w:sz w:val="18"/>
                <w:szCs w:val="18"/>
              </w:rPr>
              <w:t xml:space="preserve">разработанной документацией: в срок </w:t>
            </w:r>
            <w:r w:rsidR="00957B7F" w:rsidRPr="004C63DD">
              <w:rPr>
                <w:rFonts w:ascii="Times New Roman" w:hAnsi="Times New Roman"/>
                <w:b/>
                <w:sz w:val="18"/>
                <w:szCs w:val="18"/>
              </w:rPr>
              <w:t>до 01.08.2024</w:t>
            </w:r>
          </w:p>
        </w:tc>
      </w:tr>
      <w:tr w:rsidR="00916626" w:rsidRPr="004C63DD" w14:paraId="6F08D7F6" w14:textId="77777777" w:rsidTr="00916626">
        <w:trPr>
          <w:trHeight w:val="300"/>
        </w:trPr>
        <w:tc>
          <w:tcPr>
            <w:tcW w:w="5000" w:type="pct"/>
            <w:gridSpan w:val="2"/>
            <w:tcBorders>
              <w:top w:val="single" w:sz="4" w:space="0" w:color="auto"/>
              <w:left w:val="single" w:sz="4" w:space="0" w:color="auto"/>
              <w:bottom w:val="single" w:sz="4" w:space="0" w:color="auto"/>
              <w:right w:val="single" w:sz="4" w:space="0" w:color="auto"/>
            </w:tcBorders>
          </w:tcPr>
          <w:p w14:paraId="4C5B8BA3" w14:textId="6A7D6374" w:rsidR="00916626" w:rsidRPr="004C63DD" w:rsidRDefault="00916626" w:rsidP="00916626">
            <w:pPr>
              <w:spacing w:line="276" w:lineRule="auto"/>
              <w:jc w:val="center"/>
              <w:rPr>
                <w:rFonts w:ascii="Times New Roman" w:hAnsi="Times New Roman"/>
                <w:sz w:val="18"/>
                <w:szCs w:val="18"/>
                <w:lang w:val="ru"/>
              </w:rPr>
            </w:pPr>
            <w:r w:rsidRPr="004C63DD">
              <w:rPr>
                <w:rFonts w:ascii="Times New Roman" w:hAnsi="Times New Roman"/>
                <w:b/>
                <w:bCs/>
                <w:sz w:val="18"/>
                <w:szCs w:val="18"/>
              </w:rPr>
              <w:t>Требования к организации работ в рамках 1 (первого) этапа</w:t>
            </w:r>
          </w:p>
        </w:tc>
      </w:tr>
      <w:tr w:rsidR="00A3649D" w:rsidRPr="004C63DD" w14:paraId="0B263A29" w14:textId="77777777" w:rsidTr="00545C86">
        <w:trPr>
          <w:trHeight w:val="300"/>
        </w:trPr>
        <w:tc>
          <w:tcPr>
            <w:tcW w:w="1652" w:type="pct"/>
            <w:tcBorders>
              <w:top w:val="single" w:sz="4" w:space="0" w:color="auto"/>
              <w:left w:val="single" w:sz="4" w:space="0" w:color="auto"/>
              <w:bottom w:val="single" w:sz="4" w:space="0" w:color="auto"/>
              <w:right w:val="single" w:sz="4" w:space="0" w:color="auto"/>
            </w:tcBorders>
          </w:tcPr>
          <w:p w14:paraId="600CC6CE" w14:textId="3ADFD78D" w:rsidR="00A3649D" w:rsidRPr="004C63DD" w:rsidRDefault="00916626" w:rsidP="00653C2D">
            <w:pPr>
              <w:pStyle w:val="a3"/>
              <w:tabs>
                <w:tab w:val="left" w:pos="342"/>
              </w:tabs>
              <w:spacing w:line="276" w:lineRule="auto"/>
              <w:ind w:left="59" w:right="31"/>
              <w:rPr>
                <w:rFonts w:ascii="Times New Roman" w:eastAsia="Times New Roman" w:hAnsi="Times New Roman" w:cs="Times New Roman"/>
                <w:b/>
                <w:sz w:val="18"/>
                <w:szCs w:val="18"/>
                <w:lang w:val="ru-RU"/>
              </w:rPr>
            </w:pPr>
            <w:r w:rsidRPr="004C63DD">
              <w:rPr>
                <w:rFonts w:ascii="Times New Roman" w:eastAsia="Times New Roman" w:hAnsi="Times New Roman" w:cs="Times New Roman"/>
                <w:b/>
                <w:bCs/>
                <w:sz w:val="18"/>
                <w:szCs w:val="18"/>
                <w:lang w:val="ru-RU"/>
              </w:rPr>
              <w:t xml:space="preserve">1. Основные требования к составу и проведению работ по разработке </w:t>
            </w:r>
            <w:r w:rsidR="00653C2D">
              <w:rPr>
                <w:rFonts w:ascii="Times New Roman" w:eastAsia="Times New Roman" w:hAnsi="Times New Roman" w:cs="Times New Roman"/>
                <w:b/>
                <w:bCs/>
                <w:sz w:val="18"/>
                <w:szCs w:val="18"/>
                <w:lang w:val="ru-RU"/>
              </w:rPr>
              <w:t>проектной</w:t>
            </w:r>
            <w:r w:rsidRPr="004C63DD">
              <w:rPr>
                <w:rFonts w:ascii="Times New Roman" w:eastAsia="Times New Roman" w:hAnsi="Times New Roman" w:cs="Times New Roman"/>
                <w:b/>
                <w:bCs/>
                <w:sz w:val="18"/>
                <w:szCs w:val="18"/>
                <w:lang w:val="ru-RU"/>
              </w:rPr>
              <w:t xml:space="preserve"> документации</w:t>
            </w:r>
          </w:p>
        </w:tc>
        <w:tc>
          <w:tcPr>
            <w:tcW w:w="3348" w:type="pct"/>
            <w:tcBorders>
              <w:top w:val="single" w:sz="4" w:space="0" w:color="auto"/>
              <w:left w:val="single" w:sz="4" w:space="0" w:color="auto"/>
              <w:bottom w:val="single" w:sz="4" w:space="0" w:color="auto"/>
              <w:right w:val="single" w:sz="4" w:space="0" w:color="auto"/>
            </w:tcBorders>
          </w:tcPr>
          <w:p w14:paraId="5D3E9FCD" w14:textId="7113205F" w:rsidR="00A3649D" w:rsidRPr="004C63DD" w:rsidRDefault="00A3649D" w:rsidP="00A85FF7">
            <w:pPr>
              <w:spacing w:line="276" w:lineRule="auto"/>
              <w:jc w:val="both"/>
              <w:rPr>
                <w:rFonts w:ascii="Times New Roman" w:hAnsi="Times New Roman"/>
                <w:i/>
                <w:sz w:val="18"/>
                <w:szCs w:val="18"/>
              </w:rPr>
            </w:pPr>
            <w:r w:rsidRPr="004C63DD">
              <w:rPr>
                <w:rFonts w:ascii="Times New Roman" w:hAnsi="Times New Roman"/>
                <w:i/>
                <w:sz w:val="18"/>
                <w:szCs w:val="18"/>
              </w:rPr>
              <w:t xml:space="preserve">- После подписания договора Подрядчик в течение </w:t>
            </w:r>
            <w:r w:rsidRPr="004C63DD">
              <w:rPr>
                <w:rFonts w:ascii="Times New Roman" w:hAnsi="Times New Roman"/>
                <w:b/>
                <w:i/>
                <w:sz w:val="18"/>
                <w:szCs w:val="18"/>
              </w:rPr>
              <w:t>5 (пяти) рабочих дней</w:t>
            </w:r>
            <w:r w:rsidRPr="004C63DD">
              <w:rPr>
                <w:rFonts w:ascii="Times New Roman" w:hAnsi="Times New Roman"/>
                <w:i/>
                <w:sz w:val="18"/>
                <w:szCs w:val="18"/>
              </w:rPr>
              <w:t xml:space="preserve"> предоставляет в адрес Заказчика приказ о назначении ответственного должностного лица, отвечающего за разработку </w:t>
            </w:r>
            <w:r w:rsidR="00653C2D">
              <w:rPr>
                <w:rFonts w:ascii="Times New Roman" w:hAnsi="Times New Roman"/>
                <w:i/>
                <w:sz w:val="18"/>
                <w:szCs w:val="18"/>
              </w:rPr>
              <w:t>проектной</w:t>
            </w:r>
            <w:r w:rsidRPr="004C63DD">
              <w:rPr>
                <w:rFonts w:ascii="Times New Roman" w:hAnsi="Times New Roman"/>
                <w:i/>
                <w:sz w:val="18"/>
                <w:szCs w:val="18"/>
              </w:rPr>
              <w:t xml:space="preserve"> документации.</w:t>
            </w:r>
          </w:p>
          <w:p w14:paraId="6ABED15F" w14:textId="22F0CF6D" w:rsidR="00A3649D" w:rsidRPr="004C63DD" w:rsidRDefault="00A3649D" w:rsidP="00A85FF7">
            <w:pPr>
              <w:spacing w:line="276" w:lineRule="auto"/>
              <w:jc w:val="both"/>
              <w:rPr>
                <w:rFonts w:ascii="Times New Roman" w:hAnsi="Times New Roman"/>
                <w:i/>
                <w:sz w:val="18"/>
                <w:szCs w:val="18"/>
              </w:rPr>
            </w:pPr>
            <w:r w:rsidRPr="004C63DD">
              <w:rPr>
                <w:rFonts w:ascii="Times New Roman" w:hAnsi="Times New Roman"/>
                <w:i/>
                <w:sz w:val="18"/>
                <w:szCs w:val="18"/>
              </w:rPr>
              <w:t xml:space="preserve">- После подписания договора Подрядчик в течение </w:t>
            </w:r>
            <w:r w:rsidRPr="004C63DD">
              <w:rPr>
                <w:rFonts w:ascii="Times New Roman" w:hAnsi="Times New Roman"/>
                <w:b/>
                <w:i/>
                <w:sz w:val="18"/>
                <w:szCs w:val="18"/>
              </w:rPr>
              <w:t>10 (десяти) рабочих дней</w:t>
            </w:r>
            <w:r w:rsidRPr="004C63DD">
              <w:rPr>
                <w:rFonts w:ascii="Times New Roman" w:hAnsi="Times New Roman"/>
                <w:i/>
                <w:sz w:val="18"/>
                <w:szCs w:val="18"/>
              </w:rPr>
              <w:t xml:space="preserve"> предоставляет в адрес Заказчика на согласование календарный график производства работ по разработке </w:t>
            </w:r>
            <w:r w:rsidR="00653C2D">
              <w:rPr>
                <w:rFonts w:ascii="Times New Roman" w:hAnsi="Times New Roman"/>
                <w:i/>
                <w:sz w:val="18"/>
                <w:szCs w:val="18"/>
              </w:rPr>
              <w:t>проектной</w:t>
            </w:r>
            <w:r w:rsidRPr="004C63DD">
              <w:rPr>
                <w:rFonts w:ascii="Times New Roman" w:hAnsi="Times New Roman"/>
                <w:i/>
                <w:sz w:val="18"/>
                <w:szCs w:val="18"/>
              </w:rPr>
              <w:t xml:space="preserve"> документации.</w:t>
            </w:r>
          </w:p>
          <w:p w14:paraId="2634F67D" w14:textId="77777777" w:rsidR="00916626" w:rsidRPr="004C63DD" w:rsidRDefault="00916626" w:rsidP="00A85FF7">
            <w:pPr>
              <w:spacing w:line="276" w:lineRule="auto"/>
              <w:jc w:val="both"/>
              <w:rPr>
                <w:rFonts w:ascii="Times New Roman" w:hAnsi="Times New Roman"/>
                <w:sz w:val="18"/>
                <w:szCs w:val="18"/>
              </w:rPr>
            </w:pPr>
            <w:r w:rsidRPr="004C63DD">
              <w:rPr>
                <w:rFonts w:ascii="Times New Roman" w:hAnsi="Times New Roman"/>
                <w:sz w:val="18"/>
                <w:szCs w:val="18"/>
              </w:rPr>
              <w:t>В случае возникновения обстоятельств, замедляющих ход работ, Подрядчик обязан немедленно поставить в известность Заказчика с обязательным указанием причин.</w:t>
            </w:r>
          </w:p>
          <w:p w14:paraId="43A80C0F" w14:textId="77777777" w:rsidR="003F1B53" w:rsidRPr="004C63DD" w:rsidRDefault="003F1B53" w:rsidP="00A85FF7">
            <w:pPr>
              <w:spacing w:line="276" w:lineRule="auto"/>
              <w:jc w:val="both"/>
              <w:rPr>
                <w:rFonts w:ascii="Times New Roman" w:hAnsi="Times New Roman"/>
                <w:sz w:val="18"/>
                <w:szCs w:val="18"/>
              </w:rPr>
            </w:pPr>
          </w:p>
          <w:p w14:paraId="6533B150" w14:textId="241ACEEE" w:rsidR="003F1B53" w:rsidRPr="004C63DD" w:rsidRDefault="003F1B53" w:rsidP="00653C2D">
            <w:pPr>
              <w:spacing w:line="276" w:lineRule="auto"/>
              <w:jc w:val="both"/>
              <w:rPr>
                <w:rFonts w:ascii="Times New Roman" w:hAnsi="Times New Roman"/>
                <w:b/>
                <w:sz w:val="18"/>
                <w:szCs w:val="18"/>
                <w:u w:val="single"/>
              </w:rPr>
            </w:pPr>
            <w:r w:rsidRPr="004C63DD">
              <w:rPr>
                <w:rFonts w:ascii="Times New Roman" w:hAnsi="Times New Roman"/>
                <w:b/>
                <w:sz w:val="18"/>
                <w:szCs w:val="18"/>
                <w:u w:val="single"/>
              </w:rPr>
              <w:t xml:space="preserve">Виды работ, выполняемые в процессе разработки </w:t>
            </w:r>
            <w:r w:rsidR="00653C2D">
              <w:rPr>
                <w:rFonts w:ascii="Times New Roman" w:hAnsi="Times New Roman"/>
                <w:b/>
                <w:sz w:val="18"/>
                <w:szCs w:val="18"/>
                <w:u w:val="single"/>
              </w:rPr>
              <w:t>проектной</w:t>
            </w:r>
            <w:r w:rsidRPr="004C63DD">
              <w:rPr>
                <w:rFonts w:ascii="Times New Roman" w:hAnsi="Times New Roman"/>
                <w:b/>
                <w:sz w:val="18"/>
                <w:szCs w:val="18"/>
                <w:u w:val="single"/>
              </w:rPr>
              <w:t xml:space="preserve"> документации, указаны детально в приложении № 1 к настоящему техническому заданию.</w:t>
            </w:r>
          </w:p>
        </w:tc>
      </w:tr>
      <w:tr w:rsidR="00957B7F" w:rsidRPr="004C63DD" w14:paraId="22606869" w14:textId="77777777" w:rsidTr="00545C86">
        <w:trPr>
          <w:trHeight w:val="988"/>
        </w:trPr>
        <w:tc>
          <w:tcPr>
            <w:tcW w:w="1652" w:type="pct"/>
            <w:tcBorders>
              <w:top w:val="single" w:sz="4" w:space="0" w:color="auto"/>
              <w:left w:val="single" w:sz="4" w:space="0" w:color="auto"/>
              <w:bottom w:val="single" w:sz="4" w:space="0" w:color="auto"/>
              <w:right w:val="single" w:sz="4" w:space="0" w:color="auto"/>
            </w:tcBorders>
          </w:tcPr>
          <w:p w14:paraId="475DD84D" w14:textId="1F7AB5F0" w:rsidR="00957B7F" w:rsidRPr="004C63DD" w:rsidRDefault="00916626" w:rsidP="00916626">
            <w:pPr>
              <w:pStyle w:val="a3"/>
              <w:tabs>
                <w:tab w:val="left" w:pos="201"/>
                <w:tab w:val="left" w:pos="626"/>
              </w:tabs>
              <w:spacing w:line="276" w:lineRule="auto"/>
              <w:ind w:left="0" w:right="31"/>
              <w:rPr>
                <w:rFonts w:ascii="Times New Roman" w:eastAsia="Times New Roman" w:hAnsi="Times New Roman" w:cs="Times New Roman"/>
                <w:b/>
                <w:sz w:val="18"/>
                <w:szCs w:val="18"/>
              </w:rPr>
            </w:pPr>
            <w:r w:rsidRPr="004C63DD">
              <w:rPr>
                <w:rFonts w:ascii="Times New Roman" w:eastAsia="Times New Roman" w:hAnsi="Times New Roman" w:cs="Times New Roman"/>
                <w:b/>
                <w:sz w:val="18"/>
                <w:szCs w:val="18"/>
                <w:lang w:val="ru-RU"/>
              </w:rPr>
              <w:t xml:space="preserve">2. </w:t>
            </w:r>
            <w:r w:rsidR="00957B7F" w:rsidRPr="004C63DD">
              <w:rPr>
                <w:rFonts w:ascii="Times New Roman" w:eastAsia="Times New Roman" w:hAnsi="Times New Roman" w:cs="Times New Roman"/>
                <w:b/>
                <w:sz w:val="18"/>
                <w:szCs w:val="18"/>
              </w:rPr>
              <w:t>Перечень работ</w:t>
            </w:r>
            <w:r w:rsidR="00957B7F" w:rsidRPr="004C63DD">
              <w:rPr>
                <w:rFonts w:ascii="Times New Roman" w:eastAsia="Times New Roman" w:hAnsi="Times New Roman" w:cs="Times New Roman"/>
                <w:b/>
                <w:sz w:val="18"/>
                <w:szCs w:val="18"/>
                <w:lang w:val="ru-RU"/>
              </w:rPr>
              <w:t>, включаемых в разработку</w:t>
            </w:r>
            <w:r w:rsidR="00957B7F" w:rsidRPr="004C63DD">
              <w:rPr>
                <w:rFonts w:ascii="Times New Roman" w:eastAsia="Times New Roman" w:hAnsi="Times New Roman" w:cs="Times New Roman"/>
                <w:b/>
                <w:sz w:val="18"/>
                <w:szCs w:val="18"/>
              </w:rPr>
              <w:t xml:space="preserve"> документации</w:t>
            </w:r>
            <w:r w:rsidR="00A3649D" w:rsidRPr="004C63DD">
              <w:rPr>
                <w:rFonts w:ascii="Times New Roman" w:eastAsia="Times New Roman" w:hAnsi="Times New Roman" w:cs="Times New Roman"/>
                <w:b/>
                <w:sz w:val="18"/>
                <w:szCs w:val="18"/>
                <w:lang w:val="ru-RU"/>
              </w:rPr>
              <w:t>:</w:t>
            </w:r>
          </w:p>
        </w:tc>
        <w:tc>
          <w:tcPr>
            <w:tcW w:w="3348" w:type="pct"/>
            <w:tcBorders>
              <w:top w:val="single" w:sz="4" w:space="0" w:color="auto"/>
              <w:left w:val="single" w:sz="4" w:space="0" w:color="auto"/>
              <w:bottom w:val="single" w:sz="4" w:space="0" w:color="auto"/>
              <w:right w:val="single" w:sz="4" w:space="0" w:color="auto"/>
            </w:tcBorders>
          </w:tcPr>
          <w:p w14:paraId="763FCFE5" w14:textId="49A4C69C" w:rsidR="00957B7F" w:rsidRPr="004C63DD" w:rsidRDefault="00C0494B" w:rsidP="00A85FF7">
            <w:pPr>
              <w:spacing w:line="276" w:lineRule="auto"/>
              <w:jc w:val="both"/>
              <w:rPr>
                <w:rFonts w:ascii="Times New Roman" w:hAnsi="Times New Roman"/>
                <w:iCs/>
                <w:sz w:val="18"/>
                <w:szCs w:val="18"/>
              </w:rPr>
            </w:pPr>
            <w:r>
              <w:rPr>
                <w:rFonts w:ascii="Times New Roman" w:hAnsi="Times New Roman"/>
                <w:iCs/>
                <w:sz w:val="18"/>
                <w:szCs w:val="18"/>
              </w:rPr>
              <w:t>Проектная</w:t>
            </w:r>
            <w:r w:rsidR="00957B7F" w:rsidRPr="004C63DD">
              <w:rPr>
                <w:rFonts w:ascii="Times New Roman" w:hAnsi="Times New Roman"/>
                <w:iCs/>
                <w:sz w:val="18"/>
                <w:szCs w:val="18"/>
              </w:rPr>
              <w:t xml:space="preserve"> документация по каждому из </w:t>
            </w:r>
            <w:r w:rsidR="00171DA2" w:rsidRPr="004C63DD">
              <w:rPr>
                <w:rFonts w:ascii="Times New Roman" w:hAnsi="Times New Roman"/>
                <w:iCs/>
                <w:sz w:val="18"/>
                <w:szCs w:val="18"/>
              </w:rPr>
              <w:t>объектов должна включать в себя</w:t>
            </w:r>
            <w:r w:rsidR="00957B7F" w:rsidRPr="004C63DD">
              <w:rPr>
                <w:rFonts w:ascii="Times New Roman" w:hAnsi="Times New Roman"/>
                <w:iCs/>
                <w:sz w:val="18"/>
                <w:szCs w:val="18"/>
              </w:rPr>
              <w:t xml:space="preserve">: </w:t>
            </w:r>
          </w:p>
          <w:p w14:paraId="091780CD" w14:textId="62D7E152" w:rsidR="00957B7F" w:rsidRPr="004C63DD" w:rsidRDefault="00957B7F" w:rsidP="00A85FF7">
            <w:pPr>
              <w:spacing w:line="276" w:lineRule="auto"/>
              <w:jc w:val="both"/>
              <w:rPr>
                <w:rFonts w:ascii="Times New Roman" w:hAnsi="Times New Roman"/>
                <w:iCs/>
                <w:sz w:val="18"/>
                <w:szCs w:val="18"/>
              </w:rPr>
            </w:pPr>
            <w:r w:rsidRPr="004C63DD">
              <w:rPr>
                <w:rFonts w:ascii="Times New Roman" w:hAnsi="Times New Roman"/>
                <w:iCs/>
                <w:sz w:val="18"/>
                <w:szCs w:val="18"/>
              </w:rPr>
              <w:t xml:space="preserve">1) </w:t>
            </w:r>
            <w:r w:rsidR="00171DA2" w:rsidRPr="004C63DD">
              <w:rPr>
                <w:rFonts w:ascii="Times New Roman" w:hAnsi="Times New Roman"/>
                <w:iCs/>
                <w:sz w:val="18"/>
                <w:szCs w:val="18"/>
              </w:rPr>
              <w:t xml:space="preserve">устройство </w:t>
            </w:r>
            <w:r w:rsidRPr="004C63DD">
              <w:rPr>
                <w:rFonts w:ascii="Times New Roman" w:hAnsi="Times New Roman"/>
                <w:iCs/>
                <w:sz w:val="18"/>
                <w:szCs w:val="18"/>
              </w:rPr>
              <w:t>асфальтобетонных или бетонных оснований детских и спортивных площадок (согласовывается с Зак</w:t>
            </w:r>
            <w:r w:rsidR="004E264A" w:rsidRPr="004C63DD">
              <w:rPr>
                <w:rFonts w:ascii="Times New Roman" w:hAnsi="Times New Roman"/>
                <w:iCs/>
                <w:sz w:val="18"/>
                <w:szCs w:val="18"/>
              </w:rPr>
              <w:t>азчиком для каждой территории);</w:t>
            </w:r>
          </w:p>
          <w:p w14:paraId="65B4EEA5" w14:textId="4F9ECFA0" w:rsidR="00957B7F" w:rsidRPr="004C63DD" w:rsidRDefault="004E264A" w:rsidP="00A85FF7">
            <w:pPr>
              <w:spacing w:line="276" w:lineRule="auto"/>
              <w:jc w:val="both"/>
              <w:rPr>
                <w:rFonts w:ascii="Times New Roman" w:hAnsi="Times New Roman"/>
                <w:iCs/>
                <w:sz w:val="18"/>
                <w:szCs w:val="18"/>
              </w:rPr>
            </w:pPr>
            <w:r w:rsidRPr="004C63DD">
              <w:rPr>
                <w:rFonts w:ascii="Times New Roman" w:hAnsi="Times New Roman"/>
                <w:iCs/>
                <w:sz w:val="18"/>
                <w:szCs w:val="18"/>
              </w:rPr>
              <w:t>2</w:t>
            </w:r>
            <w:r w:rsidR="00957B7F" w:rsidRPr="004C63DD">
              <w:rPr>
                <w:rFonts w:ascii="Times New Roman" w:hAnsi="Times New Roman"/>
                <w:iCs/>
                <w:sz w:val="18"/>
                <w:szCs w:val="18"/>
              </w:rPr>
              <w:t xml:space="preserve">) </w:t>
            </w:r>
            <w:r w:rsidR="00171DA2" w:rsidRPr="004C63DD">
              <w:rPr>
                <w:rFonts w:ascii="Times New Roman" w:hAnsi="Times New Roman"/>
                <w:iCs/>
                <w:sz w:val="18"/>
                <w:szCs w:val="18"/>
              </w:rPr>
              <w:t xml:space="preserve">устройство </w:t>
            </w:r>
            <w:r w:rsidR="00957B7F" w:rsidRPr="004C63DD">
              <w:rPr>
                <w:rFonts w:ascii="Times New Roman" w:hAnsi="Times New Roman"/>
                <w:iCs/>
                <w:sz w:val="18"/>
                <w:szCs w:val="18"/>
              </w:rPr>
              <w:t>ограждени</w:t>
            </w:r>
            <w:r w:rsidR="00171DA2" w:rsidRPr="004C63DD">
              <w:rPr>
                <w:rFonts w:ascii="Times New Roman" w:hAnsi="Times New Roman"/>
                <w:iCs/>
                <w:sz w:val="18"/>
                <w:szCs w:val="18"/>
              </w:rPr>
              <w:t>й</w:t>
            </w:r>
            <w:r w:rsidR="00957B7F" w:rsidRPr="004C63DD">
              <w:rPr>
                <w:rFonts w:ascii="Times New Roman" w:hAnsi="Times New Roman"/>
                <w:iCs/>
                <w:sz w:val="18"/>
                <w:szCs w:val="18"/>
              </w:rPr>
              <w:t xml:space="preserve"> площадок (при необходимости обеспечения безопасности пользователей площадки и ограничения доступа автомобильного транспорта);</w:t>
            </w:r>
          </w:p>
          <w:p w14:paraId="6934164B" w14:textId="6008E6E3" w:rsidR="00957B7F" w:rsidRPr="004C63DD" w:rsidRDefault="004E264A" w:rsidP="00A85FF7">
            <w:pPr>
              <w:spacing w:line="276" w:lineRule="auto"/>
              <w:jc w:val="both"/>
              <w:rPr>
                <w:rFonts w:ascii="Times New Roman" w:hAnsi="Times New Roman"/>
                <w:iCs/>
                <w:sz w:val="18"/>
                <w:szCs w:val="18"/>
              </w:rPr>
            </w:pPr>
            <w:r w:rsidRPr="004C63DD">
              <w:rPr>
                <w:rFonts w:ascii="Times New Roman" w:hAnsi="Times New Roman"/>
                <w:iCs/>
                <w:sz w:val="18"/>
                <w:szCs w:val="18"/>
              </w:rPr>
              <w:t>2)</w:t>
            </w:r>
            <w:r w:rsidR="00957B7F" w:rsidRPr="004C63DD">
              <w:rPr>
                <w:rFonts w:ascii="Times New Roman" w:hAnsi="Times New Roman"/>
                <w:iCs/>
                <w:sz w:val="18"/>
                <w:szCs w:val="18"/>
              </w:rPr>
              <w:t xml:space="preserve"> </w:t>
            </w:r>
            <w:r w:rsidR="00171DA2" w:rsidRPr="004C63DD">
              <w:rPr>
                <w:rFonts w:ascii="Times New Roman" w:hAnsi="Times New Roman"/>
                <w:iCs/>
                <w:sz w:val="18"/>
                <w:szCs w:val="18"/>
              </w:rPr>
              <w:t xml:space="preserve">устройство </w:t>
            </w:r>
            <w:r w:rsidR="00957B7F" w:rsidRPr="004C63DD">
              <w:rPr>
                <w:rFonts w:ascii="Times New Roman" w:hAnsi="Times New Roman"/>
                <w:iCs/>
                <w:sz w:val="18"/>
                <w:szCs w:val="18"/>
              </w:rPr>
              <w:t>пешеходных дорожек (при необходимости и возможности примыкания к</w:t>
            </w:r>
            <w:r w:rsidRPr="004C63DD">
              <w:rPr>
                <w:rFonts w:ascii="Times New Roman" w:hAnsi="Times New Roman"/>
                <w:iCs/>
                <w:sz w:val="18"/>
                <w:szCs w:val="18"/>
              </w:rPr>
              <w:t xml:space="preserve"> существующим пешеходным сетям) – за исключением территорий №№ 1-2,6.</w:t>
            </w:r>
          </w:p>
          <w:p w14:paraId="0E4819BC" w14:textId="45C73C84" w:rsidR="00957B7F" w:rsidRPr="004C63DD" w:rsidRDefault="00957B7F" w:rsidP="00A85FF7">
            <w:pPr>
              <w:spacing w:line="276" w:lineRule="auto"/>
              <w:jc w:val="both"/>
              <w:rPr>
                <w:rFonts w:ascii="Times New Roman" w:hAnsi="Times New Roman"/>
                <w:iCs/>
                <w:sz w:val="18"/>
                <w:szCs w:val="18"/>
              </w:rPr>
            </w:pPr>
            <w:r w:rsidRPr="004C63DD">
              <w:rPr>
                <w:rFonts w:ascii="Times New Roman" w:hAnsi="Times New Roman"/>
                <w:iCs/>
                <w:sz w:val="18"/>
                <w:szCs w:val="18"/>
              </w:rPr>
              <w:t xml:space="preserve">5) </w:t>
            </w:r>
            <w:r w:rsidR="00171DA2" w:rsidRPr="004C63DD">
              <w:rPr>
                <w:rFonts w:ascii="Times New Roman" w:hAnsi="Times New Roman"/>
                <w:iCs/>
                <w:sz w:val="18"/>
                <w:szCs w:val="18"/>
              </w:rPr>
              <w:t xml:space="preserve">установку </w:t>
            </w:r>
            <w:r w:rsidRPr="004C63DD">
              <w:rPr>
                <w:rFonts w:ascii="Times New Roman" w:hAnsi="Times New Roman"/>
                <w:iCs/>
                <w:sz w:val="18"/>
                <w:szCs w:val="18"/>
              </w:rPr>
              <w:t>систем электроснабжения и наружного освещения и видеонаблюдения</w:t>
            </w:r>
            <w:r w:rsidR="004E264A" w:rsidRPr="004C63DD">
              <w:rPr>
                <w:rFonts w:ascii="Times New Roman" w:hAnsi="Times New Roman"/>
                <w:iCs/>
                <w:sz w:val="18"/>
                <w:szCs w:val="18"/>
              </w:rPr>
              <w:t xml:space="preserve"> – за исключением территорий №№ 1-2,6.</w:t>
            </w:r>
            <w:r w:rsidRPr="004C63DD">
              <w:rPr>
                <w:rFonts w:ascii="Times New Roman" w:hAnsi="Times New Roman"/>
                <w:iCs/>
                <w:sz w:val="18"/>
                <w:szCs w:val="18"/>
              </w:rPr>
              <w:t>;</w:t>
            </w:r>
          </w:p>
          <w:p w14:paraId="7F0FF6A4" w14:textId="29CFD395" w:rsidR="00957B7F" w:rsidRPr="004C63DD" w:rsidRDefault="00957B7F" w:rsidP="00A85FF7">
            <w:pPr>
              <w:spacing w:line="276" w:lineRule="auto"/>
              <w:jc w:val="both"/>
              <w:rPr>
                <w:rFonts w:ascii="Times New Roman" w:hAnsi="Times New Roman"/>
                <w:iCs/>
                <w:sz w:val="18"/>
                <w:szCs w:val="18"/>
              </w:rPr>
            </w:pPr>
            <w:r w:rsidRPr="004C63DD">
              <w:rPr>
                <w:rFonts w:ascii="Times New Roman" w:hAnsi="Times New Roman"/>
                <w:iCs/>
                <w:sz w:val="18"/>
                <w:szCs w:val="18"/>
              </w:rPr>
              <w:t>7) благоустройство прилегающей территории</w:t>
            </w:r>
            <w:r w:rsidR="004E264A" w:rsidRPr="004C63DD">
              <w:rPr>
                <w:rFonts w:ascii="Times New Roman" w:hAnsi="Times New Roman"/>
                <w:iCs/>
                <w:sz w:val="18"/>
                <w:szCs w:val="18"/>
              </w:rPr>
              <w:t xml:space="preserve"> – за исключением территорий №№ 1-2,6.</w:t>
            </w:r>
            <w:r w:rsidRPr="004C63DD">
              <w:rPr>
                <w:rFonts w:ascii="Times New Roman" w:hAnsi="Times New Roman"/>
                <w:iCs/>
                <w:sz w:val="18"/>
                <w:szCs w:val="18"/>
              </w:rPr>
              <w:t>;</w:t>
            </w:r>
          </w:p>
          <w:p w14:paraId="2275FE5F" w14:textId="77777777" w:rsidR="00957B7F" w:rsidRPr="004C63DD" w:rsidRDefault="00957B7F" w:rsidP="00A85FF7">
            <w:pPr>
              <w:spacing w:line="276" w:lineRule="auto"/>
              <w:jc w:val="both"/>
              <w:rPr>
                <w:rFonts w:ascii="Times New Roman" w:hAnsi="Times New Roman"/>
                <w:iCs/>
                <w:sz w:val="18"/>
                <w:szCs w:val="18"/>
              </w:rPr>
            </w:pPr>
            <w:r w:rsidRPr="004C63DD">
              <w:rPr>
                <w:rFonts w:ascii="Times New Roman" w:hAnsi="Times New Roman"/>
                <w:iCs/>
                <w:sz w:val="18"/>
                <w:szCs w:val="18"/>
              </w:rPr>
              <w:t>8) установк</w:t>
            </w:r>
            <w:r w:rsidR="00171DA2" w:rsidRPr="004C63DD">
              <w:rPr>
                <w:rFonts w:ascii="Times New Roman" w:hAnsi="Times New Roman"/>
                <w:iCs/>
                <w:sz w:val="18"/>
                <w:szCs w:val="18"/>
              </w:rPr>
              <w:t>у</w:t>
            </w:r>
            <w:r w:rsidRPr="004C63DD">
              <w:rPr>
                <w:rFonts w:ascii="Times New Roman" w:hAnsi="Times New Roman"/>
                <w:iCs/>
                <w:sz w:val="18"/>
                <w:szCs w:val="18"/>
              </w:rPr>
              <w:t xml:space="preserve"> оборудования и </w:t>
            </w:r>
            <w:proofErr w:type="spellStart"/>
            <w:r w:rsidRPr="004C63DD">
              <w:rPr>
                <w:rFonts w:ascii="Times New Roman" w:hAnsi="Times New Roman"/>
                <w:iCs/>
                <w:sz w:val="18"/>
                <w:szCs w:val="18"/>
              </w:rPr>
              <w:t>травмобезопасного</w:t>
            </w:r>
            <w:proofErr w:type="spellEnd"/>
            <w:r w:rsidRPr="004C63DD">
              <w:rPr>
                <w:rFonts w:ascii="Times New Roman" w:hAnsi="Times New Roman"/>
                <w:iCs/>
                <w:sz w:val="18"/>
                <w:szCs w:val="18"/>
              </w:rPr>
              <w:t xml:space="preserve"> покрытия;</w:t>
            </w:r>
          </w:p>
          <w:p w14:paraId="23AC41AE" w14:textId="245521CA" w:rsidR="00957B7F" w:rsidRPr="004C63DD" w:rsidRDefault="00957B7F" w:rsidP="00A85FF7">
            <w:pPr>
              <w:spacing w:line="276" w:lineRule="auto"/>
              <w:jc w:val="both"/>
              <w:rPr>
                <w:rFonts w:ascii="Times New Roman" w:hAnsi="Times New Roman"/>
                <w:sz w:val="18"/>
                <w:szCs w:val="18"/>
              </w:rPr>
            </w:pPr>
            <w:r w:rsidRPr="004C63DD">
              <w:rPr>
                <w:rFonts w:ascii="Times New Roman" w:hAnsi="Times New Roman"/>
                <w:iCs/>
                <w:sz w:val="18"/>
                <w:szCs w:val="18"/>
              </w:rPr>
              <w:t>9) другие виды работ, необходимые для достижения выпол</w:t>
            </w:r>
            <w:r w:rsidR="004E264A" w:rsidRPr="004C63DD">
              <w:rPr>
                <w:rFonts w:ascii="Times New Roman" w:hAnsi="Times New Roman"/>
                <w:iCs/>
                <w:sz w:val="18"/>
                <w:szCs w:val="18"/>
              </w:rPr>
              <w:t>нения вышеуказанных мероприятий.</w:t>
            </w:r>
          </w:p>
        </w:tc>
      </w:tr>
      <w:tr w:rsidR="00957B7F" w:rsidRPr="004C63DD" w14:paraId="1E9BEBC6" w14:textId="77777777" w:rsidTr="00545C86">
        <w:trPr>
          <w:trHeight w:val="550"/>
        </w:trPr>
        <w:tc>
          <w:tcPr>
            <w:tcW w:w="1652" w:type="pct"/>
            <w:tcBorders>
              <w:top w:val="single" w:sz="4" w:space="0" w:color="auto"/>
              <w:left w:val="single" w:sz="4" w:space="0" w:color="auto"/>
              <w:bottom w:val="single" w:sz="4" w:space="0" w:color="auto"/>
              <w:right w:val="single" w:sz="4" w:space="0" w:color="auto"/>
            </w:tcBorders>
          </w:tcPr>
          <w:p w14:paraId="67924076" w14:textId="68559BB3" w:rsidR="00957B7F" w:rsidRPr="004C63DD" w:rsidRDefault="00916626" w:rsidP="00916626">
            <w:pPr>
              <w:pStyle w:val="a3"/>
              <w:tabs>
                <w:tab w:val="left" w:pos="201"/>
              </w:tabs>
              <w:spacing w:line="276" w:lineRule="auto"/>
              <w:ind w:left="0" w:right="31"/>
              <w:rPr>
                <w:rFonts w:ascii="Times New Roman" w:eastAsia="Times New Roman" w:hAnsi="Times New Roman" w:cs="Times New Roman"/>
                <w:b/>
                <w:sz w:val="18"/>
                <w:szCs w:val="18"/>
              </w:rPr>
            </w:pPr>
            <w:r w:rsidRPr="004C63DD">
              <w:rPr>
                <w:rFonts w:ascii="Times New Roman" w:eastAsia="Times New Roman" w:hAnsi="Times New Roman" w:cs="Times New Roman"/>
                <w:b/>
                <w:sz w:val="18"/>
                <w:szCs w:val="18"/>
                <w:lang w:val="ru-RU"/>
              </w:rPr>
              <w:t xml:space="preserve">3. </w:t>
            </w:r>
            <w:r w:rsidR="00957B7F" w:rsidRPr="004C63DD">
              <w:rPr>
                <w:rFonts w:ascii="Times New Roman" w:eastAsia="Times New Roman" w:hAnsi="Times New Roman" w:cs="Times New Roman"/>
                <w:b/>
                <w:sz w:val="18"/>
                <w:szCs w:val="18"/>
                <w:lang w:val="ru-RU"/>
              </w:rPr>
              <w:t>Стадийность разработки документации</w:t>
            </w:r>
            <w:r w:rsidR="00A3649D" w:rsidRPr="004C63DD">
              <w:rPr>
                <w:rFonts w:ascii="Times New Roman" w:eastAsia="Times New Roman" w:hAnsi="Times New Roman" w:cs="Times New Roman"/>
                <w:b/>
                <w:sz w:val="18"/>
                <w:szCs w:val="18"/>
                <w:lang w:val="ru-RU"/>
              </w:rPr>
              <w:t>:</w:t>
            </w:r>
          </w:p>
        </w:tc>
        <w:tc>
          <w:tcPr>
            <w:tcW w:w="3348" w:type="pct"/>
            <w:tcBorders>
              <w:top w:val="single" w:sz="4" w:space="0" w:color="auto"/>
              <w:left w:val="single" w:sz="4" w:space="0" w:color="auto"/>
              <w:bottom w:val="single" w:sz="4" w:space="0" w:color="auto"/>
              <w:right w:val="single" w:sz="4" w:space="0" w:color="auto"/>
            </w:tcBorders>
            <w:hideMark/>
          </w:tcPr>
          <w:p w14:paraId="70BFD12C"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1. Подготовительные работы (выезд на территорию и её анализ);</w:t>
            </w:r>
          </w:p>
          <w:p w14:paraId="09C86AD1"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2. Инженерно-геодезические изыскания;</w:t>
            </w:r>
          </w:p>
          <w:p w14:paraId="68B681B4"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 xml:space="preserve">3. </w:t>
            </w:r>
            <w:r w:rsidR="00171DA2" w:rsidRPr="004C63DD">
              <w:rPr>
                <w:rFonts w:ascii="Times New Roman" w:hAnsi="Times New Roman"/>
                <w:sz w:val="18"/>
                <w:szCs w:val="18"/>
              </w:rPr>
              <w:t xml:space="preserve">Изготовление схемы расположения проектируемых объектов на кадастровом плане территории в местной системе координат (для получения разрешения на размещение объектов в соотв. с постановлением Правительства от 03.12.2014 г. № 1300 «Об утверждении перечня видов </w:t>
            </w:r>
            <w:r w:rsidR="00171DA2" w:rsidRPr="004C63DD">
              <w:rPr>
                <w:rFonts w:ascii="Times New Roman" w:hAnsi="Times New Roman"/>
                <w:sz w:val="18"/>
                <w:szCs w:val="18"/>
              </w:rPr>
              <w:lastRenderedPageBreak/>
              <w:t>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установление сервитутов»</w:t>
            </w:r>
            <w:r w:rsidR="001A126F" w:rsidRPr="004C63DD">
              <w:rPr>
                <w:rFonts w:ascii="Times New Roman" w:hAnsi="Times New Roman"/>
                <w:sz w:val="18"/>
                <w:szCs w:val="18"/>
              </w:rPr>
              <w:t>)</w:t>
            </w:r>
            <w:r w:rsidRPr="004C63DD">
              <w:rPr>
                <w:rFonts w:ascii="Times New Roman" w:hAnsi="Times New Roman"/>
                <w:sz w:val="18"/>
                <w:szCs w:val="18"/>
              </w:rPr>
              <w:t>;</w:t>
            </w:r>
          </w:p>
          <w:p w14:paraId="3C9AD5EB" w14:textId="6FA0588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4. Разработка</w:t>
            </w:r>
            <w:r w:rsidR="00A9643A">
              <w:rPr>
                <w:rFonts w:ascii="Times New Roman" w:hAnsi="Times New Roman"/>
                <w:color w:val="FF0000"/>
                <w:sz w:val="18"/>
                <w:szCs w:val="18"/>
              </w:rPr>
              <w:t xml:space="preserve"> </w:t>
            </w:r>
            <w:r w:rsidR="00A9643A" w:rsidRPr="00A9643A">
              <w:rPr>
                <w:rFonts w:ascii="Times New Roman" w:hAnsi="Times New Roman"/>
                <w:color w:val="000000" w:themeColor="text1"/>
                <w:sz w:val="18"/>
                <w:szCs w:val="18"/>
              </w:rPr>
              <w:t>проектной</w:t>
            </w:r>
            <w:r w:rsidRPr="00A9643A">
              <w:rPr>
                <w:rFonts w:ascii="Times New Roman" w:hAnsi="Times New Roman"/>
                <w:color w:val="000000" w:themeColor="text1"/>
                <w:sz w:val="18"/>
                <w:szCs w:val="18"/>
              </w:rPr>
              <w:t>,</w:t>
            </w:r>
            <w:r w:rsidRPr="004C63DD">
              <w:rPr>
                <w:rFonts w:ascii="Times New Roman" w:hAnsi="Times New Roman"/>
                <w:sz w:val="18"/>
                <w:szCs w:val="18"/>
              </w:rPr>
              <w:t xml:space="preserve"> сметной документации, включающей следующие разделы:</w:t>
            </w:r>
          </w:p>
          <w:p w14:paraId="1B0D780F"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 схема планировочной организации земельного участка (ПЗУ);</w:t>
            </w:r>
          </w:p>
          <w:p w14:paraId="6EC38933"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 xml:space="preserve">- система электроснабжения и наружного освещения; </w:t>
            </w:r>
          </w:p>
          <w:p w14:paraId="5E735ABE"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 сети связи (система охранного видеонаблюдения);</w:t>
            </w:r>
          </w:p>
          <w:p w14:paraId="1606C570" w14:textId="61F9520D"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 смет</w:t>
            </w:r>
            <w:r w:rsidR="005F1990" w:rsidRPr="004C63DD">
              <w:rPr>
                <w:rFonts w:ascii="Times New Roman" w:hAnsi="Times New Roman"/>
                <w:sz w:val="18"/>
                <w:szCs w:val="18"/>
              </w:rPr>
              <w:t>ная документация.</w:t>
            </w:r>
          </w:p>
          <w:p w14:paraId="1CD12598" w14:textId="77777777" w:rsidR="00957B7F" w:rsidRPr="004C63DD" w:rsidRDefault="00957B7F" w:rsidP="00A85FF7">
            <w:pPr>
              <w:shd w:val="clear" w:color="auto" w:fill="FFFFFF"/>
              <w:autoSpaceDE w:val="0"/>
              <w:autoSpaceDN w:val="0"/>
              <w:spacing w:line="276" w:lineRule="auto"/>
              <w:ind w:left="34" w:right="57"/>
              <w:jc w:val="both"/>
              <w:rPr>
                <w:rFonts w:ascii="Times New Roman" w:hAnsi="Times New Roman"/>
                <w:sz w:val="18"/>
                <w:szCs w:val="18"/>
              </w:rPr>
            </w:pPr>
            <w:r w:rsidRPr="004C63DD">
              <w:rPr>
                <w:rFonts w:ascii="Times New Roman" w:hAnsi="Times New Roman"/>
                <w:sz w:val="18"/>
                <w:szCs w:val="18"/>
              </w:rPr>
              <w:t>5. Получение технических условий и согласований владельцев инженерных коммуникаций.</w:t>
            </w:r>
          </w:p>
        </w:tc>
      </w:tr>
      <w:tr w:rsidR="00957B7F" w:rsidRPr="004C63DD" w14:paraId="1F1C6CC9" w14:textId="77777777" w:rsidTr="00545C86">
        <w:tc>
          <w:tcPr>
            <w:tcW w:w="1652" w:type="pct"/>
            <w:tcBorders>
              <w:top w:val="single" w:sz="4" w:space="0" w:color="auto"/>
              <w:left w:val="single" w:sz="4" w:space="0" w:color="auto"/>
              <w:bottom w:val="single" w:sz="4" w:space="0" w:color="auto"/>
              <w:right w:val="single" w:sz="4" w:space="0" w:color="auto"/>
            </w:tcBorders>
            <w:hideMark/>
          </w:tcPr>
          <w:p w14:paraId="5EB0BD34" w14:textId="4EF02E86" w:rsidR="00957B7F" w:rsidRPr="004C63DD" w:rsidRDefault="00916626" w:rsidP="00545C86">
            <w:pPr>
              <w:shd w:val="clear" w:color="auto" w:fill="FFFFFF"/>
              <w:autoSpaceDE w:val="0"/>
              <w:autoSpaceDN w:val="0"/>
              <w:ind w:right="57"/>
              <w:rPr>
                <w:rFonts w:ascii="Times New Roman" w:hAnsi="Times New Roman"/>
                <w:b/>
                <w:color w:val="000000" w:themeColor="text1"/>
                <w:sz w:val="18"/>
                <w:szCs w:val="18"/>
              </w:rPr>
            </w:pPr>
            <w:r w:rsidRPr="004C63DD">
              <w:rPr>
                <w:rFonts w:ascii="Times New Roman" w:hAnsi="Times New Roman"/>
                <w:b/>
                <w:color w:val="000000" w:themeColor="text1"/>
                <w:sz w:val="18"/>
                <w:szCs w:val="18"/>
              </w:rPr>
              <w:lastRenderedPageBreak/>
              <w:t xml:space="preserve">4. </w:t>
            </w:r>
            <w:r w:rsidR="00957B7F" w:rsidRPr="004C63DD">
              <w:rPr>
                <w:rFonts w:ascii="Times New Roman" w:hAnsi="Times New Roman"/>
                <w:b/>
                <w:color w:val="000000" w:themeColor="text1"/>
                <w:sz w:val="18"/>
                <w:szCs w:val="18"/>
              </w:rPr>
              <w:t>Особые условия проектирования и  производства работ</w:t>
            </w:r>
          </w:p>
        </w:tc>
        <w:tc>
          <w:tcPr>
            <w:tcW w:w="3348" w:type="pct"/>
            <w:tcBorders>
              <w:top w:val="single" w:sz="4" w:space="0" w:color="auto"/>
              <w:left w:val="single" w:sz="4" w:space="0" w:color="auto"/>
              <w:bottom w:val="single" w:sz="4" w:space="0" w:color="auto"/>
              <w:right w:val="single" w:sz="4" w:space="0" w:color="auto"/>
            </w:tcBorders>
            <w:hideMark/>
          </w:tcPr>
          <w:p w14:paraId="3D576F86" w14:textId="77777777" w:rsidR="00957B7F" w:rsidRPr="004C63DD" w:rsidRDefault="00957B7F" w:rsidP="00A85FF7">
            <w:pPr>
              <w:ind w:left="57" w:right="129"/>
              <w:contextualSpacing/>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Климатический район – IIA </w:t>
            </w:r>
          </w:p>
          <w:p w14:paraId="5E5E3647" w14:textId="77777777" w:rsidR="00957B7F" w:rsidRPr="004C63DD" w:rsidRDefault="00957B7F" w:rsidP="00A85FF7">
            <w:pPr>
              <w:ind w:left="57" w:right="129"/>
              <w:contextualSpacing/>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Снеговой район – V (320 кг/кв. м)</w:t>
            </w:r>
          </w:p>
          <w:p w14:paraId="5F553063" w14:textId="77777777" w:rsidR="00957B7F" w:rsidRPr="004C63DD" w:rsidRDefault="00957B7F" w:rsidP="00A85FF7">
            <w:pPr>
              <w:ind w:left="57" w:right="129"/>
              <w:contextualSpacing/>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Ветровой район – IV (67,2 кг/кв. м)</w:t>
            </w:r>
          </w:p>
          <w:p w14:paraId="622E23B3" w14:textId="77777777" w:rsidR="00957B7F" w:rsidRPr="004C63DD" w:rsidRDefault="00957B7F" w:rsidP="00A85FF7">
            <w:pPr>
              <w:ind w:left="57" w:right="129"/>
              <w:contextualSpacing/>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Степень сейсмической опасности в баллах </w:t>
            </w:r>
            <w:r w:rsidRPr="004C63DD">
              <w:rPr>
                <w:rFonts w:ascii="Times New Roman" w:hAnsi="Times New Roman"/>
                <w:i/>
                <w:color w:val="000000" w:themeColor="text1"/>
                <w:sz w:val="18"/>
                <w:szCs w:val="18"/>
                <w:lang w:val="en-US"/>
              </w:rPr>
              <w:t>MSK</w:t>
            </w:r>
            <w:r w:rsidRPr="004C63DD">
              <w:rPr>
                <w:rFonts w:ascii="Times New Roman" w:hAnsi="Times New Roman"/>
                <w:i/>
                <w:color w:val="000000" w:themeColor="text1"/>
                <w:sz w:val="18"/>
                <w:szCs w:val="18"/>
              </w:rPr>
              <w:t>-64, по ОСР-97 (</w:t>
            </w:r>
            <w:r w:rsidRPr="004C63DD">
              <w:rPr>
                <w:rFonts w:ascii="Times New Roman" w:hAnsi="Times New Roman"/>
                <w:i/>
                <w:color w:val="000000" w:themeColor="text1"/>
                <w:sz w:val="18"/>
                <w:szCs w:val="18"/>
                <w:lang w:val="en-US"/>
              </w:rPr>
              <w:t>A</w:t>
            </w:r>
            <w:r w:rsidRPr="004C63DD">
              <w:rPr>
                <w:rFonts w:ascii="Times New Roman" w:hAnsi="Times New Roman"/>
                <w:i/>
                <w:color w:val="000000" w:themeColor="text1"/>
                <w:sz w:val="18"/>
                <w:szCs w:val="18"/>
              </w:rPr>
              <w:t xml:space="preserve">, </w:t>
            </w:r>
            <w:r w:rsidRPr="004C63DD">
              <w:rPr>
                <w:rFonts w:ascii="Times New Roman" w:hAnsi="Times New Roman"/>
                <w:i/>
                <w:color w:val="000000" w:themeColor="text1"/>
                <w:sz w:val="18"/>
                <w:szCs w:val="18"/>
                <w:lang w:val="en-US"/>
              </w:rPr>
              <w:t>B</w:t>
            </w:r>
            <w:r w:rsidRPr="004C63DD">
              <w:rPr>
                <w:rFonts w:ascii="Times New Roman" w:hAnsi="Times New Roman"/>
                <w:i/>
                <w:color w:val="000000" w:themeColor="text1"/>
                <w:sz w:val="18"/>
                <w:szCs w:val="18"/>
              </w:rPr>
              <w:t xml:space="preserve">, </w:t>
            </w:r>
            <w:r w:rsidRPr="004C63DD">
              <w:rPr>
                <w:rFonts w:ascii="Times New Roman" w:hAnsi="Times New Roman"/>
                <w:i/>
                <w:color w:val="000000" w:themeColor="text1"/>
                <w:sz w:val="18"/>
                <w:szCs w:val="18"/>
                <w:lang w:val="en-US"/>
              </w:rPr>
              <w:t>C</w:t>
            </w:r>
            <w:r w:rsidRPr="004C63DD">
              <w:rPr>
                <w:rFonts w:ascii="Times New Roman" w:hAnsi="Times New Roman"/>
                <w:i/>
                <w:color w:val="000000" w:themeColor="text1"/>
                <w:sz w:val="18"/>
                <w:szCs w:val="18"/>
              </w:rPr>
              <w:t>) – 0, 6, 7.</w:t>
            </w:r>
          </w:p>
        </w:tc>
      </w:tr>
      <w:tr w:rsidR="00957B7F" w:rsidRPr="004C63DD" w14:paraId="6C860145" w14:textId="77777777" w:rsidTr="00545C86">
        <w:trPr>
          <w:trHeight w:val="1736"/>
        </w:trPr>
        <w:tc>
          <w:tcPr>
            <w:tcW w:w="1652" w:type="pct"/>
            <w:tcBorders>
              <w:top w:val="single" w:sz="4" w:space="0" w:color="auto"/>
              <w:left w:val="single" w:sz="4" w:space="0" w:color="auto"/>
              <w:bottom w:val="single" w:sz="4" w:space="0" w:color="auto"/>
              <w:right w:val="single" w:sz="4" w:space="0" w:color="auto"/>
            </w:tcBorders>
            <w:hideMark/>
          </w:tcPr>
          <w:p w14:paraId="20861DEF" w14:textId="77DB7526" w:rsidR="00957B7F" w:rsidRPr="004C63DD" w:rsidRDefault="00916626" w:rsidP="00A3649D">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t>5</w:t>
            </w:r>
            <w:r w:rsidR="00957B7F" w:rsidRPr="004C63DD">
              <w:rPr>
                <w:rFonts w:ascii="Times New Roman" w:hAnsi="Times New Roman"/>
                <w:b/>
                <w:bCs/>
                <w:color w:val="000000" w:themeColor="text1"/>
                <w:sz w:val="18"/>
                <w:szCs w:val="18"/>
              </w:rPr>
              <w:t xml:space="preserve">. </w:t>
            </w:r>
            <w:r w:rsidR="00A3649D" w:rsidRPr="004C63DD">
              <w:rPr>
                <w:rFonts w:ascii="Times New Roman" w:hAnsi="Times New Roman"/>
                <w:b/>
                <w:bCs/>
                <w:color w:val="000000" w:themeColor="text1"/>
                <w:sz w:val="18"/>
                <w:szCs w:val="18"/>
              </w:rPr>
              <w:t xml:space="preserve">Основные показатели площадей проектируемых оснований на территориях </w:t>
            </w:r>
          </w:p>
        </w:tc>
        <w:tc>
          <w:tcPr>
            <w:tcW w:w="3348" w:type="pct"/>
            <w:tcBorders>
              <w:top w:val="single" w:sz="4" w:space="0" w:color="auto"/>
              <w:left w:val="single" w:sz="4" w:space="0" w:color="auto"/>
              <w:bottom w:val="single" w:sz="4" w:space="0" w:color="auto"/>
              <w:right w:val="single" w:sz="4" w:space="0" w:color="auto"/>
            </w:tcBorders>
            <w:hideMark/>
          </w:tcPr>
          <w:p w14:paraId="5437152B" w14:textId="723E5E52"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1. В районе дома № 10 по ул. Саши Ковалева и памятника «Ждущей» – существующая площадка общей площадью </w:t>
            </w:r>
            <w:r w:rsidR="00EF6A3C" w:rsidRPr="00EF6A3C">
              <w:rPr>
                <w:rFonts w:ascii="Times New Roman" w:hAnsi="Times New Roman"/>
                <w:i/>
                <w:color w:val="000000" w:themeColor="text1"/>
                <w:sz w:val="18"/>
                <w:szCs w:val="18"/>
              </w:rPr>
              <w:t>562,8</w:t>
            </w:r>
            <w:r w:rsidR="00EF6A3C">
              <w:rPr>
                <w:rFonts w:ascii="Times New Roman" w:hAnsi="Times New Roman"/>
                <w:i/>
                <w:color w:val="000000" w:themeColor="text1"/>
                <w:sz w:val="18"/>
                <w:szCs w:val="18"/>
              </w:rPr>
              <w:t xml:space="preserve"> </w:t>
            </w:r>
            <w:r w:rsidRPr="004C63DD">
              <w:rPr>
                <w:rFonts w:ascii="Times New Roman" w:hAnsi="Times New Roman"/>
                <w:i/>
                <w:color w:val="000000" w:themeColor="text1"/>
                <w:sz w:val="18"/>
                <w:szCs w:val="18"/>
              </w:rPr>
              <w:t>м2. Необходима замена покрытия и оборудования;</w:t>
            </w:r>
          </w:p>
          <w:p w14:paraId="6033E710" w14:textId="7846A83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2. Сквер по пр. Кольскому – ул. Зои </w:t>
            </w:r>
            <w:proofErr w:type="spellStart"/>
            <w:r w:rsidRPr="004C63DD">
              <w:rPr>
                <w:rFonts w:ascii="Times New Roman" w:hAnsi="Times New Roman"/>
                <w:i/>
                <w:color w:val="000000" w:themeColor="text1"/>
                <w:sz w:val="18"/>
                <w:szCs w:val="18"/>
              </w:rPr>
              <w:t>космодемьянской</w:t>
            </w:r>
            <w:proofErr w:type="spellEnd"/>
            <w:r w:rsidRPr="004C63DD">
              <w:rPr>
                <w:rFonts w:ascii="Times New Roman" w:hAnsi="Times New Roman"/>
                <w:i/>
                <w:color w:val="000000" w:themeColor="text1"/>
                <w:sz w:val="18"/>
                <w:szCs w:val="18"/>
              </w:rPr>
              <w:t xml:space="preserve"> (2 территории) – существующие пло</w:t>
            </w:r>
            <w:r w:rsidR="004E264A" w:rsidRPr="004C63DD">
              <w:rPr>
                <w:rFonts w:ascii="Times New Roman" w:hAnsi="Times New Roman"/>
                <w:i/>
                <w:color w:val="000000" w:themeColor="text1"/>
                <w:sz w:val="18"/>
                <w:szCs w:val="18"/>
              </w:rPr>
              <w:t>щадки площадью 376 м2 и 352 м2.</w:t>
            </w:r>
          </w:p>
          <w:p w14:paraId="423445DA"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3. В районе дома № 37 по ул. Героев Рыбачьего – проектируемое основание детской площадки общей площадью 455 м2;</w:t>
            </w:r>
          </w:p>
          <w:p w14:paraId="6A688B64"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4. В районе дома № 18 по ул. </w:t>
            </w:r>
            <w:proofErr w:type="spellStart"/>
            <w:r w:rsidRPr="004C63DD">
              <w:rPr>
                <w:rFonts w:ascii="Times New Roman" w:hAnsi="Times New Roman"/>
                <w:i/>
                <w:color w:val="000000" w:themeColor="text1"/>
                <w:sz w:val="18"/>
                <w:szCs w:val="18"/>
              </w:rPr>
              <w:t>Подстаницкого</w:t>
            </w:r>
            <w:proofErr w:type="spellEnd"/>
            <w:r w:rsidRPr="004C63DD">
              <w:rPr>
                <w:rFonts w:ascii="Times New Roman" w:hAnsi="Times New Roman"/>
                <w:i/>
                <w:color w:val="000000" w:themeColor="text1"/>
                <w:sz w:val="18"/>
                <w:szCs w:val="18"/>
              </w:rPr>
              <w:t xml:space="preserve"> – проектируемое основание детской площадки общей площадью 250 м2;</w:t>
            </w:r>
          </w:p>
          <w:p w14:paraId="47B87B4E"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5. В районе дома № 1 по ул. </w:t>
            </w:r>
            <w:proofErr w:type="spellStart"/>
            <w:r w:rsidRPr="004C63DD">
              <w:rPr>
                <w:rFonts w:ascii="Times New Roman" w:hAnsi="Times New Roman"/>
                <w:i/>
                <w:color w:val="000000" w:themeColor="text1"/>
                <w:sz w:val="18"/>
                <w:szCs w:val="18"/>
              </w:rPr>
              <w:t>Кильдинской</w:t>
            </w:r>
            <w:proofErr w:type="spellEnd"/>
            <w:r w:rsidRPr="004C63DD">
              <w:rPr>
                <w:rFonts w:ascii="Times New Roman" w:hAnsi="Times New Roman"/>
                <w:i/>
                <w:color w:val="000000" w:themeColor="text1"/>
                <w:sz w:val="18"/>
                <w:szCs w:val="18"/>
              </w:rPr>
              <w:t xml:space="preserve"> и дома № 10 по ул. Седова – проектируемое основание детской площадки общей площадью 319 м2;</w:t>
            </w:r>
          </w:p>
          <w:p w14:paraId="0B5F4278" w14:textId="285E8992"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6. В районе домов №№ 31-37 по ул. Капитана </w:t>
            </w:r>
            <w:proofErr w:type="spellStart"/>
            <w:r w:rsidRPr="004C63DD">
              <w:rPr>
                <w:rFonts w:ascii="Times New Roman" w:hAnsi="Times New Roman"/>
                <w:i/>
                <w:color w:val="000000" w:themeColor="text1"/>
                <w:sz w:val="18"/>
                <w:szCs w:val="18"/>
              </w:rPr>
              <w:t>Маклакова</w:t>
            </w:r>
            <w:proofErr w:type="spellEnd"/>
            <w:r w:rsidRPr="004C63DD">
              <w:rPr>
                <w:rFonts w:ascii="Times New Roman" w:hAnsi="Times New Roman"/>
                <w:i/>
                <w:color w:val="000000" w:themeColor="text1"/>
                <w:sz w:val="18"/>
                <w:szCs w:val="18"/>
              </w:rPr>
              <w:t xml:space="preserve"> – существующие спортивные площадки площадью </w:t>
            </w:r>
            <w:r w:rsidR="00EF6A3C" w:rsidRPr="00EF6A3C">
              <w:rPr>
                <w:rFonts w:ascii="Times New Roman" w:hAnsi="Times New Roman"/>
                <w:i/>
                <w:color w:val="000000" w:themeColor="text1"/>
                <w:sz w:val="18"/>
                <w:szCs w:val="18"/>
              </w:rPr>
              <w:t>874</w:t>
            </w:r>
            <w:r w:rsidRPr="004C63DD">
              <w:rPr>
                <w:rFonts w:ascii="Times New Roman" w:hAnsi="Times New Roman"/>
                <w:i/>
                <w:color w:val="000000" w:themeColor="text1"/>
                <w:sz w:val="18"/>
                <w:szCs w:val="18"/>
              </w:rPr>
              <w:t xml:space="preserve"> м2</w:t>
            </w:r>
            <w:r w:rsidR="0081219A" w:rsidRPr="004C63DD">
              <w:rPr>
                <w:rFonts w:ascii="Times New Roman" w:hAnsi="Times New Roman"/>
                <w:i/>
                <w:color w:val="000000" w:themeColor="text1"/>
                <w:sz w:val="18"/>
                <w:szCs w:val="18"/>
              </w:rPr>
              <w:t xml:space="preserve"> (футбольное поле)</w:t>
            </w:r>
            <w:r w:rsidRPr="004C63DD">
              <w:rPr>
                <w:rFonts w:ascii="Times New Roman" w:hAnsi="Times New Roman"/>
                <w:i/>
                <w:color w:val="000000" w:themeColor="text1"/>
                <w:sz w:val="18"/>
                <w:szCs w:val="18"/>
              </w:rPr>
              <w:t xml:space="preserve"> и </w:t>
            </w:r>
            <w:r w:rsidR="00EF6A3C" w:rsidRPr="00EF6A3C">
              <w:rPr>
                <w:rFonts w:ascii="Times New Roman" w:hAnsi="Times New Roman"/>
                <w:i/>
                <w:color w:val="000000" w:themeColor="text1"/>
                <w:sz w:val="18"/>
                <w:szCs w:val="18"/>
              </w:rPr>
              <w:t>474</w:t>
            </w:r>
            <w:r w:rsidRPr="004C63DD">
              <w:rPr>
                <w:rFonts w:ascii="Times New Roman" w:hAnsi="Times New Roman"/>
                <w:i/>
                <w:color w:val="000000" w:themeColor="text1"/>
                <w:sz w:val="18"/>
                <w:szCs w:val="18"/>
              </w:rPr>
              <w:t xml:space="preserve"> м2</w:t>
            </w:r>
            <w:r w:rsidR="0081219A" w:rsidRPr="004C63DD">
              <w:rPr>
                <w:rFonts w:ascii="Times New Roman" w:hAnsi="Times New Roman"/>
                <w:i/>
                <w:color w:val="000000" w:themeColor="text1"/>
                <w:sz w:val="18"/>
                <w:szCs w:val="18"/>
              </w:rPr>
              <w:t xml:space="preserve"> (зона тренажеров)</w:t>
            </w:r>
            <w:r w:rsidRPr="004C63DD">
              <w:rPr>
                <w:rFonts w:ascii="Times New Roman" w:hAnsi="Times New Roman"/>
                <w:i/>
                <w:color w:val="000000" w:themeColor="text1"/>
                <w:sz w:val="18"/>
                <w:szCs w:val="18"/>
              </w:rPr>
              <w:t>. Необходима замена покрытия и оборудования;</w:t>
            </w:r>
          </w:p>
          <w:p w14:paraId="6085B4FB" w14:textId="33A66362"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7. В районе дома № 20 по ул. Привокзальной – проектируемое основание детской площадки общей площадью </w:t>
            </w:r>
            <w:r w:rsidR="00EF6A3C">
              <w:rPr>
                <w:rFonts w:ascii="Times New Roman" w:hAnsi="Times New Roman"/>
                <w:i/>
                <w:color w:val="000000" w:themeColor="text1"/>
                <w:sz w:val="18"/>
                <w:szCs w:val="18"/>
              </w:rPr>
              <w:t>225</w:t>
            </w:r>
            <w:r w:rsidRPr="004C63DD">
              <w:rPr>
                <w:rFonts w:ascii="Times New Roman" w:hAnsi="Times New Roman"/>
                <w:i/>
                <w:color w:val="000000" w:themeColor="text1"/>
                <w:sz w:val="18"/>
                <w:szCs w:val="18"/>
              </w:rPr>
              <w:t xml:space="preserve"> м2;</w:t>
            </w:r>
          </w:p>
          <w:p w14:paraId="047CF4A7"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8. В районе домов №№ 75-79 по ул. Старостина проектируемое основание детской площадки общей площадью 200 м2;</w:t>
            </w:r>
          </w:p>
          <w:p w14:paraId="48C25A9F"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9. В районе дома № 49 корп. 17 по ул. Адмирала Флота Лобова – проектируемое основание детской площадки общей площадью 81 м2;</w:t>
            </w:r>
          </w:p>
          <w:p w14:paraId="631B6931"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10. В районе дома № 22 по ул. Юрия Гагарина – проектируемое основание детской площадки общей площадью 810 м2;</w:t>
            </w:r>
          </w:p>
          <w:p w14:paraId="2D9F5811"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11. В районе домов №№ 10-12 по ул. Новое Плато – проектируемое основание детской площадки общей площадью 360 м2;</w:t>
            </w:r>
          </w:p>
          <w:p w14:paraId="550240CB" w14:textId="77777777"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12. В районе домов №№ 20-22 по ул. Достоевского – проектируемое основание детской площадки общей площадью 225 м2;</w:t>
            </w:r>
          </w:p>
          <w:p w14:paraId="527C8390" w14:textId="7C9666FC" w:rsidR="00957B7F" w:rsidRPr="004C63DD" w:rsidRDefault="00957B7F" w:rsidP="00A85FF7">
            <w:pPr>
              <w:ind w:left="5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13. В районе домов №№ 202-206 по пр. Кольскому – проектируемое основание детской площадки общей площадью </w:t>
            </w:r>
            <w:r w:rsidR="00EF6A3C">
              <w:rPr>
                <w:rFonts w:ascii="Times New Roman" w:hAnsi="Times New Roman"/>
                <w:i/>
                <w:color w:val="000000" w:themeColor="text1"/>
                <w:sz w:val="18"/>
                <w:szCs w:val="18"/>
              </w:rPr>
              <w:t>240</w:t>
            </w:r>
            <w:r w:rsidRPr="004C63DD">
              <w:rPr>
                <w:rFonts w:ascii="Times New Roman" w:hAnsi="Times New Roman"/>
                <w:i/>
                <w:color w:val="000000" w:themeColor="text1"/>
                <w:sz w:val="18"/>
                <w:szCs w:val="18"/>
              </w:rPr>
              <w:t xml:space="preserve"> м2;</w:t>
            </w:r>
          </w:p>
          <w:p w14:paraId="0DD000A9" w14:textId="77777777" w:rsidR="00957B7F" w:rsidRPr="004C63DD" w:rsidRDefault="00957B7F" w:rsidP="00A85FF7">
            <w:pPr>
              <w:pStyle w:val="af1"/>
              <w:spacing w:after="0"/>
              <w:ind w:left="57" w:right="129"/>
              <w:jc w:val="both"/>
              <w:rPr>
                <w:i/>
                <w:color w:val="000000" w:themeColor="text1"/>
                <w:sz w:val="18"/>
                <w:szCs w:val="18"/>
              </w:rPr>
            </w:pPr>
            <w:r w:rsidRPr="004C63DD">
              <w:rPr>
                <w:rFonts w:eastAsiaTheme="minorHAnsi"/>
                <w:i/>
                <w:color w:val="000000" w:themeColor="text1"/>
                <w:sz w:val="18"/>
                <w:szCs w:val="18"/>
                <w:lang w:eastAsia="en-US"/>
              </w:rPr>
              <w:t>14. В районе домов №№ 1-9 по ул. Шабалина – проектируемое основание детской площадки общей площадью 625 м2;</w:t>
            </w:r>
          </w:p>
          <w:p w14:paraId="7FB60299" w14:textId="77777777" w:rsidR="00957B7F" w:rsidRPr="004C63DD" w:rsidRDefault="00957B7F" w:rsidP="00A85FF7">
            <w:pPr>
              <w:pStyle w:val="af1"/>
              <w:ind w:left="57" w:right="129"/>
              <w:jc w:val="both"/>
              <w:rPr>
                <w:i/>
                <w:color w:val="000000" w:themeColor="text1"/>
                <w:sz w:val="18"/>
                <w:szCs w:val="18"/>
              </w:rPr>
            </w:pPr>
            <w:r w:rsidRPr="004C63DD">
              <w:rPr>
                <w:i/>
                <w:color w:val="000000" w:themeColor="text1"/>
                <w:sz w:val="18"/>
                <w:szCs w:val="18"/>
              </w:rPr>
              <w:t>При отсутствии возможности достижения указанных параметров по объективным причинам (наличие инженерных сетей, вынос которых не представляется возможным; особенностей рельефа и т.п.) допускается изменение геометрических размеров оснований площадок до объёмов, позволяющих производство благоустройства детских игровых и спортивных площадок. О возникновении данных ситуаций необходимо немедленно уведомлять Заказчика с последующим согласованием решений.</w:t>
            </w:r>
          </w:p>
          <w:p w14:paraId="06C415F7" w14:textId="77777777" w:rsidR="00957B7F" w:rsidRPr="004C63DD" w:rsidRDefault="00957B7F" w:rsidP="00A85FF7">
            <w:pPr>
              <w:pStyle w:val="af1"/>
              <w:ind w:left="57" w:right="129"/>
              <w:jc w:val="both"/>
              <w:rPr>
                <w:i/>
                <w:color w:val="000000" w:themeColor="text1"/>
                <w:sz w:val="18"/>
                <w:szCs w:val="18"/>
              </w:rPr>
            </w:pPr>
            <w:r w:rsidRPr="004C63DD">
              <w:rPr>
                <w:i/>
                <w:color w:val="000000" w:themeColor="text1"/>
                <w:sz w:val="18"/>
                <w:szCs w:val="18"/>
              </w:rPr>
              <w:t>При возникновении возможности увеличить размер оснований детских игровых площадок, например, на основании уточнения трассировки инженерных сетей, необходимо увеличить объемы устройства оснований до значений, при которых будут соблюдены все действующие нормы законодательства. О возникновении данных ситуаций необходимо уведомлять Заказчика с последующим согласованием решений.</w:t>
            </w:r>
            <w:r w:rsidR="00171DA2" w:rsidRPr="004C63DD">
              <w:rPr>
                <w:i/>
                <w:color w:val="000000" w:themeColor="text1"/>
                <w:sz w:val="18"/>
                <w:szCs w:val="18"/>
              </w:rPr>
              <w:t xml:space="preserve"> Увеличение возможно не более чем на 10% от указанных площадей.</w:t>
            </w:r>
          </w:p>
          <w:p w14:paraId="048E920F" w14:textId="10419934" w:rsidR="004E264A" w:rsidRPr="004C63DD" w:rsidRDefault="004E264A" w:rsidP="00A85FF7">
            <w:pPr>
              <w:pStyle w:val="af1"/>
              <w:ind w:left="57" w:right="129"/>
              <w:jc w:val="both"/>
              <w:rPr>
                <w:i/>
                <w:color w:val="000000" w:themeColor="text1"/>
                <w:sz w:val="18"/>
                <w:szCs w:val="18"/>
              </w:rPr>
            </w:pPr>
            <w:r w:rsidRPr="004C63DD">
              <w:rPr>
                <w:i/>
                <w:iCs/>
                <w:color w:val="000000" w:themeColor="text1"/>
                <w:sz w:val="18"/>
                <w:szCs w:val="18"/>
              </w:rPr>
              <w:t xml:space="preserve">Для территорий №№ 1-2,6 необходимо произвести обследование существующих оснований для определения их состояния и видов работ, при которых будет достигнуты условия для качественного выполнения работ устройству </w:t>
            </w:r>
            <w:proofErr w:type="spellStart"/>
            <w:r w:rsidR="00F6200A" w:rsidRPr="004C63DD">
              <w:rPr>
                <w:i/>
                <w:iCs/>
                <w:color w:val="000000" w:themeColor="text1"/>
                <w:sz w:val="18"/>
                <w:szCs w:val="18"/>
              </w:rPr>
              <w:t>травмобезопасного</w:t>
            </w:r>
            <w:proofErr w:type="spellEnd"/>
            <w:r w:rsidR="00F6200A" w:rsidRPr="004C63DD">
              <w:rPr>
                <w:i/>
                <w:iCs/>
                <w:color w:val="000000" w:themeColor="text1"/>
                <w:sz w:val="18"/>
                <w:szCs w:val="18"/>
              </w:rPr>
              <w:t xml:space="preserve"> покрытия и установке детского игрового </w:t>
            </w:r>
            <w:r w:rsidR="00F6200A" w:rsidRPr="004C63DD">
              <w:rPr>
                <w:i/>
                <w:iCs/>
                <w:color w:val="000000" w:themeColor="text1"/>
                <w:sz w:val="18"/>
                <w:szCs w:val="18"/>
              </w:rPr>
              <w:lastRenderedPageBreak/>
              <w:t>оборудования (например, ремонт или замена существующего основания, замена подстилающих слоев основания и т.д.)</w:t>
            </w:r>
          </w:p>
        </w:tc>
      </w:tr>
      <w:tr w:rsidR="00957B7F" w:rsidRPr="004C63DD" w14:paraId="47619E49" w14:textId="77777777" w:rsidTr="00545C86">
        <w:tc>
          <w:tcPr>
            <w:tcW w:w="1652" w:type="pct"/>
            <w:tcBorders>
              <w:top w:val="single" w:sz="4" w:space="0" w:color="auto"/>
              <w:left w:val="single" w:sz="4" w:space="0" w:color="auto"/>
              <w:bottom w:val="single" w:sz="4" w:space="0" w:color="auto"/>
              <w:right w:val="single" w:sz="4" w:space="0" w:color="auto"/>
            </w:tcBorders>
            <w:hideMark/>
          </w:tcPr>
          <w:p w14:paraId="6BEB9A44" w14:textId="22B46852" w:rsidR="00957B7F" w:rsidRPr="004C63DD" w:rsidRDefault="00916626" w:rsidP="00545C86">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lastRenderedPageBreak/>
              <w:t>6</w:t>
            </w:r>
            <w:r w:rsidR="00957B7F" w:rsidRPr="004C63DD">
              <w:rPr>
                <w:rFonts w:ascii="Times New Roman" w:hAnsi="Times New Roman"/>
                <w:b/>
                <w:bCs/>
                <w:color w:val="000000" w:themeColor="text1"/>
                <w:sz w:val="18"/>
                <w:szCs w:val="18"/>
              </w:rPr>
              <w:t>. Требования к согласованию проектной документации</w:t>
            </w:r>
          </w:p>
          <w:p w14:paraId="488A199D" w14:textId="77777777" w:rsidR="00957B7F" w:rsidRPr="004C63DD" w:rsidRDefault="00957B7F" w:rsidP="00545C86">
            <w:pPr>
              <w:shd w:val="clear" w:color="auto" w:fill="FFFFFF"/>
              <w:autoSpaceDE w:val="0"/>
              <w:autoSpaceDN w:val="0"/>
              <w:ind w:right="57"/>
              <w:rPr>
                <w:rFonts w:ascii="Times New Roman" w:hAnsi="Times New Roman"/>
                <w:b/>
                <w:bCs/>
                <w:color w:val="000000" w:themeColor="text1"/>
                <w:sz w:val="18"/>
                <w:szCs w:val="18"/>
              </w:rPr>
            </w:pPr>
          </w:p>
        </w:tc>
        <w:tc>
          <w:tcPr>
            <w:tcW w:w="3348" w:type="pct"/>
            <w:tcBorders>
              <w:top w:val="single" w:sz="4" w:space="0" w:color="auto"/>
              <w:left w:val="single" w:sz="4" w:space="0" w:color="auto"/>
              <w:bottom w:val="single" w:sz="4" w:space="0" w:color="auto"/>
              <w:right w:val="single" w:sz="4" w:space="0" w:color="auto"/>
            </w:tcBorders>
            <w:hideMark/>
          </w:tcPr>
          <w:p w14:paraId="75058010" w14:textId="73C33841" w:rsidR="00957B7F" w:rsidRPr="00A9643A" w:rsidRDefault="00957B7F" w:rsidP="00A85FF7">
            <w:pPr>
              <w:ind w:left="57" w:right="147"/>
              <w:jc w:val="both"/>
              <w:rPr>
                <w:rFonts w:ascii="Times New Roman" w:hAnsi="Times New Roman"/>
                <w:b/>
                <w:color w:val="000000" w:themeColor="text1"/>
                <w:sz w:val="18"/>
                <w:szCs w:val="18"/>
              </w:rPr>
            </w:pPr>
            <w:r w:rsidRPr="00A9643A">
              <w:rPr>
                <w:rFonts w:ascii="Times New Roman" w:hAnsi="Times New Roman"/>
                <w:b/>
                <w:color w:val="000000" w:themeColor="text1"/>
                <w:sz w:val="18"/>
                <w:szCs w:val="18"/>
              </w:rPr>
              <w:t xml:space="preserve">1. </w:t>
            </w:r>
            <w:r w:rsidR="00A9643A" w:rsidRPr="00A9643A">
              <w:rPr>
                <w:rFonts w:ascii="Times New Roman" w:hAnsi="Times New Roman"/>
                <w:b/>
                <w:color w:val="000000" w:themeColor="text1"/>
                <w:sz w:val="18"/>
                <w:szCs w:val="18"/>
              </w:rPr>
              <w:t xml:space="preserve">Проектную </w:t>
            </w:r>
            <w:r w:rsidRPr="00A9643A">
              <w:rPr>
                <w:rFonts w:ascii="Times New Roman" w:hAnsi="Times New Roman"/>
                <w:b/>
                <w:color w:val="000000" w:themeColor="text1"/>
                <w:sz w:val="18"/>
                <w:szCs w:val="18"/>
              </w:rPr>
              <w:t xml:space="preserve">документацию, разработанную в составе, указанном в п. 5 данного технического задания </w:t>
            </w:r>
            <w:r w:rsidR="004E264A" w:rsidRPr="00A9643A">
              <w:rPr>
                <w:rFonts w:ascii="Times New Roman" w:hAnsi="Times New Roman"/>
                <w:b/>
                <w:color w:val="000000" w:themeColor="text1"/>
                <w:sz w:val="18"/>
                <w:szCs w:val="18"/>
              </w:rPr>
              <w:t>Подрядчику</w:t>
            </w:r>
            <w:r w:rsidRPr="00A9643A">
              <w:rPr>
                <w:rFonts w:ascii="Times New Roman" w:hAnsi="Times New Roman"/>
                <w:b/>
                <w:color w:val="000000" w:themeColor="text1"/>
                <w:sz w:val="18"/>
                <w:szCs w:val="18"/>
              </w:rPr>
              <w:t xml:space="preserve"> необходимо согласовать: </w:t>
            </w:r>
          </w:p>
          <w:p w14:paraId="6F0ED275" w14:textId="77777777" w:rsidR="00957B7F" w:rsidRPr="00A9643A" w:rsidRDefault="00957B7F" w:rsidP="00A85FF7">
            <w:pPr>
              <w:ind w:left="57" w:right="147"/>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 с Заказчиком;</w:t>
            </w:r>
          </w:p>
          <w:p w14:paraId="26ACBB08" w14:textId="77777777" w:rsidR="00957B7F" w:rsidRPr="00A9643A" w:rsidRDefault="00957B7F" w:rsidP="00A85FF7">
            <w:pPr>
              <w:ind w:left="57" w:right="147"/>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 с владельцами</w:t>
            </w:r>
            <w:r w:rsidR="00171DA2" w:rsidRPr="00A9643A">
              <w:rPr>
                <w:rFonts w:ascii="Times New Roman" w:hAnsi="Times New Roman"/>
                <w:i/>
                <w:color w:val="000000" w:themeColor="text1"/>
                <w:sz w:val="18"/>
                <w:szCs w:val="18"/>
              </w:rPr>
              <w:t xml:space="preserve"> инженерных сетей</w:t>
            </w:r>
            <w:r w:rsidRPr="00A9643A">
              <w:rPr>
                <w:rFonts w:ascii="Times New Roman" w:hAnsi="Times New Roman"/>
                <w:i/>
                <w:color w:val="000000" w:themeColor="text1"/>
                <w:sz w:val="18"/>
                <w:szCs w:val="18"/>
              </w:rPr>
              <w:t xml:space="preserve"> и организация</w:t>
            </w:r>
            <w:r w:rsidR="00171DA2" w:rsidRPr="00A9643A">
              <w:rPr>
                <w:rFonts w:ascii="Times New Roman" w:hAnsi="Times New Roman"/>
                <w:i/>
                <w:color w:val="000000" w:themeColor="text1"/>
                <w:sz w:val="18"/>
                <w:szCs w:val="18"/>
              </w:rPr>
              <w:t>ми</w:t>
            </w:r>
            <w:r w:rsidRPr="00A9643A">
              <w:rPr>
                <w:rFonts w:ascii="Times New Roman" w:hAnsi="Times New Roman"/>
                <w:i/>
                <w:color w:val="000000" w:themeColor="text1"/>
                <w:sz w:val="18"/>
                <w:szCs w:val="18"/>
              </w:rPr>
              <w:t>, выполняющими эксплуатацию инженерных сооружений и сетей и выдающими технические условия для подключения потребителей электроэнергии.</w:t>
            </w:r>
          </w:p>
          <w:p w14:paraId="4B8FE45E" w14:textId="77777777" w:rsidR="00957B7F" w:rsidRPr="00A9643A" w:rsidRDefault="00957B7F" w:rsidP="00A85FF7">
            <w:pPr>
              <w:ind w:left="57" w:right="147"/>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 с владельцами и организациями, выполняющими эксплуатацию инженерных сооружений и сетей, расположенных в зоне проектирования, для последующего получения разрешения производства земляных работ.</w:t>
            </w:r>
          </w:p>
          <w:p w14:paraId="6A38C868" w14:textId="77777777" w:rsidR="00957B7F" w:rsidRPr="00A9643A" w:rsidRDefault="00957B7F" w:rsidP="00A85FF7">
            <w:pPr>
              <w:ind w:left="57" w:right="147"/>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 с другими заинтересованными лицами в соответствии с действующим законодательством.</w:t>
            </w:r>
          </w:p>
          <w:p w14:paraId="1F6D2AF4" w14:textId="77777777" w:rsidR="00957B7F" w:rsidRPr="00A9643A" w:rsidRDefault="00957B7F" w:rsidP="00A85FF7">
            <w:pPr>
              <w:pStyle w:val="a3"/>
              <w:ind w:left="57" w:right="147"/>
              <w:jc w:val="both"/>
              <w:rPr>
                <w:rFonts w:ascii="Times New Roman" w:hAnsi="Times New Roman" w:cs="Times New Roman"/>
                <w:b/>
                <w:i/>
                <w:color w:val="000000" w:themeColor="text1"/>
                <w:sz w:val="18"/>
                <w:szCs w:val="18"/>
              </w:rPr>
            </w:pPr>
            <w:r w:rsidRPr="00A9643A">
              <w:rPr>
                <w:rFonts w:ascii="Times New Roman" w:hAnsi="Times New Roman" w:cs="Times New Roman"/>
                <w:b/>
                <w:i/>
                <w:color w:val="000000" w:themeColor="text1"/>
                <w:sz w:val="18"/>
                <w:szCs w:val="18"/>
              </w:rPr>
              <w:t>Особое условие:</w:t>
            </w:r>
          </w:p>
          <w:p w14:paraId="3A159F11" w14:textId="5CE0B0A0" w:rsidR="00957B7F" w:rsidRPr="00A9643A" w:rsidRDefault="00957B7F" w:rsidP="00A85FF7">
            <w:pPr>
              <w:pStyle w:val="a3"/>
              <w:ind w:left="57" w:right="147"/>
              <w:jc w:val="both"/>
              <w:rPr>
                <w:rFonts w:ascii="Times New Roman" w:hAnsi="Times New Roman" w:cs="Times New Roman"/>
                <w:i/>
                <w:color w:val="000000" w:themeColor="text1"/>
                <w:sz w:val="18"/>
                <w:szCs w:val="18"/>
              </w:rPr>
            </w:pPr>
            <w:r w:rsidRPr="00A9643A">
              <w:rPr>
                <w:rFonts w:ascii="Times New Roman" w:hAnsi="Times New Roman" w:cs="Times New Roman"/>
                <w:i/>
                <w:color w:val="000000" w:themeColor="text1"/>
                <w:sz w:val="18"/>
                <w:szCs w:val="18"/>
              </w:rPr>
              <w:t xml:space="preserve">В соответствии с административным регламентом предоставления муниципальной услуги «Выдача разрешения на осуществление земляных работ на территории муниципального образования город Мурманск», утвержденного постановлением администрации города Мурманск от 10.01.2018 №19 (ред. от 15.11.2022), схема планировочной организации земельного участка (на актуальной топографической основе масштаба 1:500) в составе </w:t>
            </w:r>
            <w:r w:rsidR="00653C2D">
              <w:rPr>
                <w:rFonts w:ascii="Times New Roman" w:hAnsi="Times New Roman" w:cs="Times New Roman"/>
                <w:i/>
                <w:color w:val="000000" w:themeColor="text1"/>
                <w:sz w:val="18"/>
                <w:szCs w:val="18"/>
                <w:lang w:val="ru-RU"/>
              </w:rPr>
              <w:t>проектной</w:t>
            </w:r>
            <w:r w:rsidRPr="00A9643A">
              <w:rPr>
                <w:rFonts w:ascii="Times New Roman" w:hAnsi="Times New Roman" w:cs="Times New Roman"/>
                <w:i/>
                <w:color w:val="000000" w:themeColor="text1"/>
                <w:sz w:val="18"/>
                <w:szCs w:val="18"/>
              </w:rPr>
              <w:t xml:space="preserve"> документации, в обязательном порядке, должна быть согласована с:</w:t>
            </w:r>
          </w:p>
          <w:p w14:paraId="6A843381" w14:textId="77777777" w:rsidR="00957B7F" w:rsidRPr="00A9643A" w:rsidRDefault="00957B7F" w:rsidP="00A85FF7">
            <w:pPr>
              <w:pStyle w:val="a3"/>
              <w:ind w:left="57" w:right="147"/>
              <w:jc w:val="both"/>
              <w:rPr>
                <w:rFonts w:ascii="Times New Roman" w:hAnsi="Times New Roman" w:cs="Times New Roman"/>
                <w:i/>
                <w:color w:val="000000" w:themeColor="text1"/>
                <w:sz w:val="18"/>
                <w:szCs w:val="18"/>
              </w:rPr>
            </w:pPr>
            <w:r w:rsidRPr="00A9643A">
              <w:rPr>
                <w:rFonts w:ascii="Times New Roman" w:hAnsi="Times New Roman" w:cs="Times New Roman"/>
                <w:i/>
                <w:color w:val="000000" w:themeColor="text1"/>
                <w:sz w:val="18"/>
                <w:szCs w:val="18"/>
              </w:rPr>
              <w:t>- владельцами инженерных сооружений и коммуникаций, расположенных в зоне осуществления земляных работ;</w:t>
            </w:r>
          </w:p>
          <w:p w14:paraId="6CB8BE04" w14:textId="77777777" w:rsidR="00957B7F" w:rsidRPr="00A9643A" w:rsidRDefault="00957B7F" w:rsidP="00A85FF7">
            <w:pPr>
              <w:pStyle w:val="a3"/>
              <w:ind w:left="57" w:right="147"/>
              <w:jc w:val="both"/>
              <w:rPr>
                <w:rFonts w:ascii="Times New Roman" w:hAnsi="Times New Roman" w:cs="Times New Roman"/>
                <w:i/>
                <w:color w:val="000000" w:themeColor="text1"/>
                <w:sz w:val="18"/>
                <w:szCs w:val="18"/>
              </w:rPr>
            </w:pPr>
            <w:r w:rsidRPr="00A9643A">
              <w:rPr>
                <w:rFonts w:ascii="Times New Roman" w:hAnsi="Times New Roman" w:cs="Times New Roman"/>
                <w:i/>
                <w:color w:val="000000" w:themeColor="text1"/>
                <w:sz w:val="18"/>
                <w:szCs w:val="18"/>
              </w:rPr>
              <w:t>- дорожными службами;</w:t>
            </w:r>
          </w:p>
          <w:p w14:paraId="065E9DB6" w14:textId="77777777" w:rsidR="00957B7F" w:rsidRPr="00A9643A" w:rsidRDefault="00957B7F" w:rsidP="00A85FF7">
            <w:pPr>
              <w:pStyle w:val="a3"/>
              <w:ind w:left="57" w:right="147"/>
              <w:jc w:val="both"/>
              <w:rPr>
                <w:rFonts w:ascii="Times New Roman" w:hAnsi="Times New Roman" w:cs="Times New Roman"/>
                <w:i/>
                <w:color w:val="000000" w:themeColor="text1"/>
                <w:sz w:val="18"/>
                <w:szCs w:val="18"/>
              </w:rPr>
            </w:pPr>
            <w:r w:rsidRPr="00A9643A">
              <w:rPr>
                <w:rFonts w:ascii="Times New Roman" w:hAnsi="Times New Roman" w:cs="Times New Roman"/>
                <w:i/>
                <w:color w:val="000000" w:themeColor="text1"/>
                <w:sz w:val="18"/>
                <w:szCs w:val="18"/>
              </w:rPr>
              <w:t>- землепользователями, в том случае если на их территории будут осуществляться земляные работы.</w:t>
            </w:r>
          </w:p>
          <w:p w14:paraId="18A32F7D" w14:textId="37774030" w:rsidR="00331009" w:rsidRPr="00A9643A" w:rsidRDefault="00957B7F" w:rsidP="00A85FF7">
            <w:pPr>
              <w:ind w:left="57" w:right="115"/>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Согласования должны быть получены в любом из вариантов: письменный документ с информацией о согласовании производства земляных работ, либо подпись и печать учреждения на схеме планировочной организации земельного участка (на актуальной топографической основе масштаба 1:500). Выбор способа согласования – на усмотрение проектировщика.</w:t>
            </w:r>
          </w:p>
        </w:tc>
      </w:tr>
      <w:tr w:rsidR="00957B7F" w:rsidRPr="004C63DD" w14:paraId="28B5D5A5" w14:textId="77777777" w:rsidTr="00545C86">
        <w:tc>
          <w:tcPr>
            <w:tcW w:w="1652" w:type="pct"/>
            <w:tcBorders>
              <w:top w:val="single" w:sz="4" w:space="0" w:color="auto"/>
              <w:left w:val="single" w:sz="4" w:space="0" w:color="auto"/>
              <w:bottom w:val="single" w:sz="4" w:space="0" w:color="auto"/>
              <w:right w:val="single" w:sz="4" w:space="0" w:color="auto"/>
            </w:tcBorders>
            <w:hideMark/>
          </w:tcPr>
          <w:p w14:paraId="07022220" w14:textId="0C3FCBFE" w:rsidR="00957B7F" w:rsidRPr="004C63DD" w:rsidRDefault="00916626" w:rsidP="00653C2D">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t>7</w:t>
            </w:r>
            <w:r w:rsidR="00957B7F" w:rsidRPr="004C63DD">
              <w:rPr>
                <w:rFonts w:ascii="Times New Roman" w:hAnsi="Times New Roman"/>
                <w:b/>
                <w:bCs/>
                <w:color w:val="000000" w:themeColor="text1"/>
                <w:sz w:val="18"/>
                <w:szCs w:val="18"/>
              </w:rPr>
              <w:t xml:space="preserve">. Требования к количеству экземпляров </w:t>
            </w:r>
            <w:r w:rsidR="00653C2D">
              <w:rPr>
                <w:rFonts w:ascii="Times New Roman" w:hAnsi="Times New Roman"/>
                <w:b/>
                <w:bCs/>
                <w:color w:val="000000" w:themeColor="text1"/>
                <w:sz w:val="18"/>
                <w:szCs w:val="18"/>
              </w:rPr>
              <w:t>проектной</w:t>
            </w:r>
            <w:r w:rsidR="00957B7F" w:rsidRPr="004C63DD">
              <w:rPr>
                <w:rFonts w:ascii="Times New Roman" w:hAnsi="Times New Roman"/>
                <w:b/>
                <w:bCs/>
                <w:color w:val="000000" w:themeColor="text1"/>
                <w:sz w:val="18"/>
                <w:szCs w:val="18"/>
              </w:rPr>
              <w:t>, сметной документации</w:t>
            </w:r>
          </w:p>
        </w:tc>
        <w:tc>
          <w:tcPr>
            <w:tcW w:w="3348" w:type="pct"/>
            <w:tcBorders>
              <w:top w:val="single" w:sz="4" w:space="0" w:color="auto"/>
              <w:left w:val="single" w:sz="4" w:space="0" w:color="auto"/>
              <w:bottom w:val="single" w:sz="4" w:space="0" w:color="auto"/>
              <w:right w:val="single" w:sz="4" w:space="0" w:color="auto"/>
            </w:tcBorders>
            <w:hideMark/>
          </w:tcPr>
          <w:p w14:paraId="77E3E3AA" w14:textId="7D119B20" w:rsidR="00957B7F" w:rsidRPr="00A9643A" w:rsidRDefault="00957B7F" w:rsidP="00A85FF7">
            <w:pPr>
              <w:ind w:left="128" w:right="71"/>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Предоставить заказчику</w:t>
            </w:r>
            <w:r w:rsidR="00F6200A" w:rsidRPr="00A9643A">
              <w:rPr>
                <w:rFonts w:ascii="Times New Roman" w:hAnsi="Times New Roman"/>
                <w:i/>
                <w:color w:val="000000" w:themeColor="text1"/>
                <w:sz w:val="18"/>
                <w:szCs w:val="18"/>
              </w:rPr>
              <w:t xml:space="preserve"> в рамках закрытия работ по разработке </w:t>
            </w:r>
            <w:r w:rsidR="00A9643A" w:rsidRPr="00A9643A">
              <w:rPr>
                <w:rFonts w:ascii="Times New Roman" w:hAnsi="Times New Roman"/>
                <w:i/>
                <w:color w:val="000000" w:themeColor="text1"/>
                <w:sz w:val="18"/>
                <w:szCs w:val="18"/>
              </w:rPr>
              <w:t>проектной</w:t>
            </w:r>
            <w:r w:rsidR="00F6200A" w:rsidRPr="00A9643A">
              <w:rPr>
                <w:rFonts w:ascii="Times New Roman" w:hAnsi="Times New Roman"/>
                <w:i/>
                <w:color w:val="000000" w:themeColor="text1"/>
                <w:sz w:val="18"/>
                <w:szCs w:val="18"/>
              </w:rPr>
              <w:t xml:space="preserve"> документации</w:t>
            </w:r>
            <w:r w:rsidRPr="00A9643A">
              <w:rPr>
                <w:rFonts w:ascii="Times New Roman" w:hAnsi="Times New Roman"/>
                <w:i/>
                <w:color w:val="000000" w:themeColor="text1"/>
                <w:sz w:val="18"/>
                <w:szCs w:val="18"/>
              </w:rPr>
              <w:t>:</w:t>
            </w:r>
          </w:p>
          <w:p w14:paraId="7CA1D9E1" w14:textId="63C2BCC7" w:rsidR="00957B7F" w:rsidRPr="00A9643A" w:rsidRDefault="00957B7F" w:rsidP="00A85FF7">
            <w:pPr>
              <w:ind w:left="128" w:right="71"/>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 xml:space="preserve">- 4 экземпляра </w:t>
            </w:r>
            <w:r w:rsidR="00A9643A" w:rsidRPr="00A9643A">
              <w:rPr>
                <w:rFonts w:ascii="Times New Roman" w:hAnsi="Times New Roman"/>
                <w:i/>
                <w:color w:val="000000" w:themeColor="text1"/>
                <w:sz w:val="18"/>
                <w:szCs w:val="18"/>
              </w:rPr>
              <w:t>проектной</w:t>
            </w:r>
            <w:r w:rsidRPr="00A9643A">
              <w:rPr>
                <w:rFonts w:ascii="Times New Roman" w:hAnsi="Times New Roman"/>
                <w:i/>
                <w:color w:val="000000" w:themeColor="text1"/>
                <w:sz w:val="18"/>
                <w:szCs w:val="18"/>
              </w:rPr>
              <w:t xml:space="preserve"> документации на бумажном носителе и 2 экземпляра на электронном носителе в </w:t>
            </w:r>
            <w:r w:rsidRPr="00A9643A">
              <w:rPr>
                <w:rFonts w:ascii="Times New Roman" w:hAnsi="Times New Roman"/>
                <w:i/>
                <w:color w:val="000000" w:themeColor="text1"/>
                <w:sz w:val="18"/>
                <w:szCs w:val="18"/>
                <w:lang w:val="en-US"/>
              </w:rPr>
              <w:t>PDF</w:t>
            </w:r>
            <w:r w:rsidRPr="00A9643A">
              <w:rPr>
                <w:rFonts w:ascii="Times New Roman" w:hAnsi="Times New Roman"/>
                <w:i/>
                <w:color w:val="000000" w:themeColor="text1"/>
                <w:sz w:val="18"/>
                <w:szCs w:val="18"/>
              </w:rPr>
              <w:t xml:space="preserve"> или А</w:t>
            </w:r>
            <w:proofErr w:type="spellStart"/>
            <w:r w:rsidRPr="00A9643A">
              <w:rPr>
                <w:rFonts w:ascii="Times New Roman" w:hAnsi="Times New Roman"/>
                <w:i/>
                <w:color w:val="000000" w:themeColor="text1"/>
                <w:sz w:val="18"/>
                <w:szCs w:val="18"/>
                <w:lang w:val="en-US"/>
              </w:rPr>
              <w:t>utoCAD</w:t>
            </w:r>
            <w:proofErr w:type="spellEnd"/>
            <w:r w:rsidRPr="00A9643A">
              <w:rPr>
                <w:rFonts w:ascii="Times New Roman" w:hAnsi="Times New Roman"/>
                <w:i/>
                <w:color w:val="000000" w:themeColor="text1"/>
                <w:sz w:val="18"/>
                <w:szCs w:val="18"/>
              </w:rPr>
              <w:t xml:space="preserve"> формате</w:t>
            </w:r>
            <w:r w:rsidR="00F6200A" w:rsidRPr="00A9643A">
              <w:rPr>
                <w:rFonts w:ascii="Times New Roman" w:hAnsi="Times New Roman"/>
                <w:i/>
                <w:color w:val="000000" w:themeColor="text1"/>
                <w:sz w:val="18"/>
                <w:szCs w:val="18"/>
              </w:rPr>
              <w:t xml:space="preserve"> (</w:t>
            </w:r>
            <w:r w:rsidR="00F6200A" w:rsidRPr="00A9643A">
              <w:rPr>
                <w:rFonts w:ascii="Times New Roman" w:hAnsi="Times New Roman"/>
                <w:i/>
                <w:color w:val="000000" w:themeColor="text1"/>
                <w:sz w:val="18"/>
                <w:szCs w:val="18"/>
                <w:lang w:val="en-US"/>
              </w:rPr>
              <w:t>DWG</w:t>
            </w:r>
            <w:r w:rsidR="00F6200A" w:rsidRPr="00A9643A">
              <w:rPr>
                <w:rFonts w:ascii="Times New Roman" w:hAnsi="Times New Roman"/>
                <w:i/>
                <w:color w:val="000000" w:themeColor="text1"/>
                <w:sz w:val="18"/>
                <w:szCs w:val="18"/>
              </w:rPr>
              <w:t>)</w:t>
            </w:r>
            <w:r w:rsidRPr="00A9643A">
              <w:rPr>
                <w:rFonts w:ascii="Times New Roman" w:hAnsi="Times New Roman"/>
                <w:i/>
                <w:color w:val="000000" w:themeColor="text1"/>
                <w:sz w:val="18"/>
                <w:szCs w:val="18"/>
              </w:rPr>
              <w:t>;</w:t>
            </w:r>
          </w:p>
          <w:p w14:paraId="683086F2" w14:textId="77777777" w:rsidR="00957B7F" w:rsidRPr="00A9643A" w:rsidRDefault="00957B7F" w:rsidP="00A85FF7">
            <w:pPr>
              <w:ind w:left="57" w:right="147"/>
              <w:jc w:val="both"/>
              <w:rPr>
                <w:rFonts w:ascii="Times New Roman" w:hAnsi="Times New Roman"/>
                <w:i/>
                <w:color w:val="000000" w:themeColor="text1"/>
                <w:sz w:val="18"/>
                <w:szCs w:val="18"/>
              </w:rPr>
            </w:pPr>
            <w:r w:rsidRPr="00A9643A">
              <w:rPr>
                <w:rFonts w:ascii="Times New Roman" w:hAnsi="Times New Roman"/>
                <w:i/>
                <w:color w:val="000000" w:themeColor="text1"/>
                <w:sz w:val="18"/>
                <w:szCs w:val="18"/>
              </w:rPr>
              <w:t>- 4 экземпляра сметной документации на бумажном носителе и 2 экземпляра сметы в "</w:t>
            </w:r>
            <w:proofErr w:type="spellStart"/>
            <w:r w:rsidRPr="00A9643A">
              <w:rPr>
                <w:rFonts w:ascii="Times New Roman" w:hAnsi="Times New Roman"/>
                <w:i/>
                <w:color w:val="000000" w:themeColor="text1"/>
                <w:sz w:val="18"/>
                <w:szCs w:val="18"/>
              </w:rPr>
              <w:t>Еxcel</w:t>
            </w:r>
            <w:proofErr w:type="spellEnd"/>
            <w:r w:rsidRPr="00A9643A">
              <w:rPr>
                <w:rFonts w:ascii="Times New Roman" w:hAnsi="Times New Roman"/>
                <w:i/>
                <w:color w:val="000000" w:themeColor="text1"/>
                <w:sz w:val="18"/>
                <w:szCs w:val="18"/>
              </w:rPr>
              <w:t>", а так же в совместимом формате с «А0» на электронном носителе.</w:t>
            </w:r>
          </w:p>
        </w:tc>
      </w:tr>
      <w:tr w:rsidR="00957B7F" w:rsidRPr="004C63DD" w14:paraId="314A3E1E" w14:textId="77777777" w:rsidTr="00545C86">
        <w:tc>
          <w:tcPr>
            <w:tcW w:w="1652" w:type="pct"/>
            <w:tcBorders>
              <w:top w:val="single" w:sz="4" w:space="0" w:color="auto"/>
              <w:left w:val="single" w:sz="4" w:space="0" w:color="auto"/>
              <w:bottom w:val="single" w:sz="4" w:space="0" w:color="auto"/>
              <w:right w:val="single" w:sz="4" w:space="0" w:color="auto"/>
            </w:tcBorders>
          </w:tcPr>
          <w:p w14:paraId="62D1EBB6" w14:textId="42189D28" w:rsidR="00957B7F" w:rsidRPr="004C63DD" w:rsidRDefault="00916626" w:rsidP="00A3649D">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t>8</w:t>
            </w:r>
            <w:r w:rsidR="00957B7F" w:rsidRPr="004C63DD">
              <w:rPr>
                <w:rFonts w:ascii="Times New Roman" w:hAnsi="Times New Roman"/>
                <w:b/>
                <w:bCs/>
                <w:color w:val="000000" w:themeColor="text1"/>
                <w:sz w:val="18"/>
                <w:szCs w:val="18"/>
              </w:rPr>
              <w:t>. Перечень разделов разрабатываемой документации</w:t>
            </w:r>
          </w:p>
        </w:tc>
        <w:tc>
          <w:tcPr>
            <w:tcW w:w="3348" w:type="pct"/>
            <w:tcBorders>
              <w:top w:val="single" w:sz="4" w:space="0" w:color="auto"/>
              <w:left w:val="single" w:sz="4" w:space="0" w:color="auto"/>
              <w:bottom w:val="single" w:sz="4" w:space="0" w:color="auto"/>
              <w:right w:val="single" w:sz="4" w:space="0" w:color="auto"/>
            </w:tcBorders>
          </w:tcPr>
          <w:p w14:paraId="2A4C9DFA" w14:textId="2F5C4689" w:rsidR="00957B7F" w:rsidRPr="00C549C7" w:rsidRDefault="00957B7F" w:rsidP="00A85FF7">
            <w:pPr>
              <w:ind w:left="128" w:right="71"/>
              <w:jc w:val="both"/>
              <w:rPr>
                <w:rFonts w:ascii="Times New Roman" w:hAnsi="Times New Roman"/>
                <w:bCs/>
                <w:color w:val="000000" w:themeColor="text1"/>
                <w:sz w:val="18"/>
                <w:szCs w:val="18"/>
              </w:rPr>
            </w:pPr>
            <w:r w:rsidRPr="00C549C7">
              <w:rPr>
                <w:rFonts w:ascii="Times New Roman" w:hAnsi="Times New Roman"/>
                <w:bCs/>
                <w:color w:val="000000" w:themeColor="text1"/>
                <w:sz w:val="18"/>
                <w:szCs w:val="18"/>
              </w:rPr>
              <w:t xml:space="preserve">1. Раздел 2. </w:t>
            </w:r>
            <w:r w:rsidR="00A9643A" w:rsidRPr="00C549C7">
              <w:rPr>
                <w:rFonts w:ascii="Times New Roman" w:hAnsi="Times New Roman"/>
                <w:bCs/>
                <w:color w:val="000000" w:themeColor="text1"/>
                <w:sz w:val="18"/>
                <w:szCs w:val="18"/>
              </w:rPr>
              <w:t>Схема планировочной организации земельного участка</w:t>
            </w:r>
            <w:r w:rsidRPr="00C549C7">
              <w:rPr>
                <w:rFonts w:ascii="Times New Roman" w:hAnsi="Times New Roman"/>
                <w:bCs/>
                <w:color w:val="000000" w:themeColor="text1"/>
                <w:sz w:val="18"/>
                <w:szCs w:val="18"/>
              </w:rPr>
              <w:t xml:space="preserve"> (ПЗУ)</w:t>
            </w:r>
            <w:r w:rsidR="00331009" w:rsidRPr="00C549C7">
              <w:rPr>
                <w:rFonts w:ascii="Times New Roman" w:hAnsi="Times New Roman"/>
                <w:bCs/>
                <w:color w:val="000000" w:themeColor="text1"/>
                <w:sz w:val="18"/>
                <w:szCs w:val="18"/>
              </w:rPr>
              <w:t xml:space="preserve"> – с </w:t>
            </w:r>
            <w:r w:rsidR="00C549C7" w:rsidRPr="00C549C7">
              <w:rPr>
                <w:rFonts w:ascii="Times New Roman" w:hAnsi="Times New Roman"/>
                <w:bCs/>
                <w:color w:val="000000" w:themeColor="text1"/>
                <w:sz w:val="18"/>
                <w:szCs w:val="18"/>
              </w:rPr>
              <w:t>включением пла</w:t>
            </w:r>
            <w:r w:rsidR="0070009C">
              <w:rPr>
                <w:rFonts w:ascii="Times New Roman" w:hAnsi="Times New Roman"/>
                <w:bCs/>
                <w:color w:val="000000" w:themeColor="text1"/>
                <w:sz w:val="18"/>
                <w:szCs w:val="18"/>
              </w:rPr>
              <w:t xml:space="preserve">нов демонтажа при необходимости; графиков производства работ; </w:t>
            </w:r>
            <w:proofErr w:type="spellStart"/>
            <w:r w:rsidR="0070009C">
              <w:rPr>
                <w:rFonts w:ascii="Times New Roman" w:hAnsi="Times New Roman"/>
                <w:bCs/>
                <w:color w:val="000000" w:themeColor="text1"/>
                <w:sz w:val="18"/>
                <w:szCs w:val="18"/>
              </w:rPr>
              <w:t>стройгенпланов</w:t>
            </w:r>
            <w:proofErr w:type="spellEnd"/>
            <w:r w:rsidR="0070009C">
              <w:rPr>
                <w:rFonts w:ascii="Times New Roman" w:hAnsi="Times New Roman"/>
                <w:bCs/>
                <w:color w:val="000000" w:themeColor="text1"/>
                <w:sz w:val="18"/>
                <w:szCs w:val="18"/>
              </w:rPr>
              <w:t>.</w:t>
            </w:r>
          </w:p>
          <w:p w14:paraId="58555922" w14:textId="77777777" w:rsidR="00957B7F" w:rsidRPr="00C549C7" w:rsidRDefault="00957B7F" w:rsidP="00A85FF7">
            <w:pPr>
              <w:ind w:left="128" w:right="71"/>
              <w:jc w:val="both"/>
              <w:rPr>
                <w:rFonts w:ascii="Times New Roman" w:hAnsi="Times New Roman"/>
                <w:bCs/>
                <w:color w:val="000000" w:themeColor="text1"/>
                <w:sz w:val="18"/>
                <w:szCs w:val="18"/>
              </w:rPr>
            </w:pPr>
            <w:r w:rsidRPr="00C549C7">
              <w:rPr>
                <w:rFonts w:ascii="Times New Roman" w:hAnsi="Times New Roman"/>
                <w:color w:val="000000" w:themeColor="text1"/>
                <w:sz w:val="18"/>
                <w:szCs w:val="18"/>
              </w:rPr>
              <w:t xml:space="preserve">2. Раздел 5. </w:t>
            </w:r>
            <w:r w:rsidRPr="00C549C7">
              <w:rPr>
                <w:rFonts w:ascii="Times New Roman" w:hAnsi="Times New Roman"/>
                <w:bCs/>
                <w:color w:val="000000" w:themeColor="text1"/>
                <w:sz w:val="18"/>
                <w:szCs w:val="18"/>
              </w:rPr>
              <w:t xml:space="preserve">Сведения об инженерном оборудовании, о сетях </w:t>
            </w:r>
            <w:proofErr w:type="spellStart"/>
            <w:r w:rsidRPr="00C549C7">
              <w:rPr>
                <w:rFonts w:ascii="Times New Roman" w:hAnsi="Times New Roman"/>
                <w:bCs/>
                <w:color w:val="000000" w:themeColor="text1"/>
                <w:sz w:val="18"/>
                <w:szCs w:val="18"/>
              </w:rPr>
              <w:t>инженерно</w:t>
            </w:r>
            <w:proofErr w:type="spellEnd"/>
            <w:r w:rsidRPr="00C549C7">
              <w:rPr>
                <w:rFonts w:ascii="Times New Roman" w:hAnsi="Times New Roman"/>
                <w:bCs/>
                <w:color w:val="000000" w:themeColor="text1"/>
                <w:sz w:val="18"/>
                <w:szCs w:val="18"/>
              </w:rPr>
              <w:t xml:space="preserve"> – технического обеспечения (ИОС);</w:t>
            </w:r>
          </w:p>
          <w:p w14:paraId="5D495AF8" w14:textId="77777777" w:rsidR="00957B7F" w:rsidRPr="00C549C7" w:rsidRDefault="00957B7F" w:rsidP="00A85FF7">
            <w:pPr>
              <w:ind w:left="128" w:right="71"/>
              <w:jc w:val="both"/>
              <w:rPr>
                <w:rFonts w:ascii="Times New Roman" w:hAnsi="Times New Roman"/>
                <w:bCs/>
                <w:color w:val="000000" w:themeColor="text1"/>
                <w:sz w:val="18"/>
                <w:szCs w:val="18"/>
              </w:rPr>
            </w:pPr>
            <w:r w:rsidRPr="00C549C7">
              <w:rPr>
                <w:rFonts w:ascii="Times New Roman" w:hAnsi="Times New Roman"/>
                <w:color w:val="000000" w:themeColor="text1"/>
                <w:sz w:val="18"/>
                <w:szCs w:val="18"/>
              </w:rPr>
              <w:t xml:space="preserve">3. </w:t>
            </w:r>
            <w:r w:rsidRPr="00C549C7">
              <w:rPr>
                <w:rFonts w:ascii="Times New Roman" w:hAnsi="Times New Roman"/>
                <w:bCs/>
                <w:color w:val="000000" w:themeColor="text1"/>
                <w:sz w:val="18"/>
                <w:szCs w:val="18"/>
              </w:rPr>
              <w:t>Подраздел 5.1. Система электроснабжения и наружного освещения (ИОС1);</w:t>
            </w:r>
          </w:p>
          <w:p w14:paraId="04B1FCAC" w14:textId="4C26D5D9" w:rsidR="00C549C7" w:rsidRPr="00C549C7" w:rsidRDefault="00957B7F" w:rsidP="00A85FF7">
            <w:pPr>
              <w:ind w:left="128" w:right="71"/>
              <w:jc w:val="both"/>
              <w:rPr>
                <w:rFonts w:ascii="Times New Roman" w:hAnsi="Times New Roman"/>
                <w:bCs/>
                <w:color w:val="000000" w:themeColor="text1"/>
                <w:sz w:val="18"/>
                <w:szCs w:val="18"/>
              </w:rPr>
            </w:pPr>
            <w:r w:rsidRPr="00C549C7">
              <w:rPr>
                <w:rFonts w:ascii="Times New Roman" w:hAnsi="Times New Roman"/>
                <w:color w:val="000000" w:themeColor="text1"/>
                <w:sz w:val="18"/>
                <w:szCs w:val="18"/>
              </w:rPr>
              <w:t xml:space="preserve">4. </w:t>
            </w:r>
            <w:r w:rsidRPr="00C549C7">
              <w:rPr>
                <w:rFonts w:ascii="Times New Roman" w:hAnsi="Times New Roman"/>
                <w:bCs/>
                <w:color w:val="000000" w:themeColor="text1"/>
                <w:sz w:val="18"/>
                <w:szCs w:val="18"/>
              </w:rPr>
              <w:t>Подраздел 5.5. Сети связи (ИОС5);</w:t>
            </w:r>
          </w:p>
          <w:p w14:paraId="484F9D16" w14:textId="58EE7FFA" w:rsidR="00171DA2" w:rsidRPr="00C549C7" w:rsidRDefault="0070009C" w:rsidP="00A9643A">
            <w:pPr>
              <w:ind w:left="128" w:right="71"/>
              <w:jc w:val="both"/>
              <w:rPr>
                <w:rFonts w:ascii="Times New Roman" w:hAnsi="Times New Roman"/>
                <w:bCs/>
                <w:color w:val="000000" w:themeColor="text1"/>
                <w:sz w:val="18"/>
                <w:szCs w:val="18"/>
              </w:rPr>
            </w:pPr>
            <w:r>
              <w:rPr>
                <w:rFonts w:ascii="Times New Roman" w:hAnsi="Times New Roman"/>
                <w:color w:val="000000" w:themeColor="text1"/>
                <w:sz w:val="18"/>
                <w:szCs w:val="18"/>
              </w:rPr>
              <w:t>5</w:t>
            </w:r>
            <w:r w:rsidR="00957B7F" w:rsidRPr="00C549C7">
              <w:rPr>
                <w:rFonts w:ascii="Times New Roman" w:hAnsi="Times New Roman"/>
                <w:color w:val="000000" w:themeColor="text1"/>
                <w:sz w:val="18"/>
                <w:szCs w:val="18"/>
              </w:rPr>
              <w:t xml:space="preserve">. </w:t>
            </w:r>
            <w:r w:rsidR="00957B7F" w:rsidRPr="00C549C7">
              <w:rPr>
                <w:rFonts w:ascii="Times New Roman" w:hAnsi="Times New Roman"/>
                <w:bCs/>
                <w:color w:val="000000" w:themeColor="text1"/>
                <w:sz w:val="18"/>
                <w:szCs w:val="18"/>
              </w:rPr>
              <w:t>Разде</w:t>
            </w:r>
            <w:r w:rsidR="00331009" w:rsidRPr="00C549C7">
              <w:rPr>
                <w:rFonts w:ascii="Times New Roman" w:hAnsi="Times New Roman"/>
                <w:bCs/>
                <w:color w:val="000000" w:themeColor="text1"/>
                <w:sz w:val="18"/>
                <w:szCs w:val="18"/>
              </w:rPr>
              <w:t>л 1</w:t>
            </w:r>
            <w:r w:rsidR="00A9643A" w:rsidRPr="00C549C7">
              <w:rPr>
                <w:rFonts w:ascii="Times New Roman" w:hAnsi="Times New Roman"/>
                <w:bCs/>
                <w:color w:val="000000" w:themeColor="text1"/>
                <w:sz w:val="18"/>
                <w:szCs w:val="18"/>
              </w:rPr>
              <w:t>2</w:t>
            </w:r>
            <w:r w:rsidR="00331009" w:rsidRPr="00C549C7">
              <w:rPr>
                <w:rFonts w:ascii="Times New Roman" w:hAnsi="Times New Roman"/>
                <w:bCs/>
                <w:color w:val="000000" w:themeColor="text1"/>
                <w:sz w:val="18"/>
                <w:szCs w:val="18"/>
              </w:rPr>
              <w:t>. Сметная документация (СД).</w:t>
            </w:r>
          </w:p>
        </w:tc>
      </w:tr>
      <w:tr w:rsidR="00957B7F" w:rsidRPr="004C63DD" w14:paraId="0FBDF616" w14:textId="77777777" w:rsidTr="00545C86">
        <w:tc>
          <w:tcPr>
            <w:tcW w:w="1652" w:type="pct"/>
            <w:tcBorders>
              <w:top w:val="single" w:sz="4" w:space="0" w:color="auto"/>
              <w:left w:val="single" w:sz="4" w:space="0" w:color="auto"/>
              <w:bottom w:val="single" w:sz="4" w:space="0" w:color="auto"/>
              <w:right w:val="single" w:sz="4" w:space="0" w:color="auto"/>
            </w:tcBorders>
          </w:tcPr>
          <w:p w14:paraId="083DD8AC" w14:textId="6E2C2E9E" w:rsidR="00957B7F" w:rsidRPr="004C63DD" w:rsidRDefault="00916626" w:rsidP="00A3649D">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t>9</w:t>
            </w:r>
            <w:r w:rsidR="00957B7F" w:rsidRPr="004C63DD">
              <w:rPr>
                <w:rFonts w:ascii="Times New Roman" w:hAnsi="Times New Roman"/>
                <w:b/>
                <w:bCs/>
                <w:color w:val="000000" w:themeColor="text1"/>
                <w:sz w:val="18"/>
                <w:szCs w:val="18"/>
              </w:rPr>
              <w:t>. Дополнительные требования к разработке документации</w:t>
            </w:r>
          </w:p>
        </w:tc>
        <w:tc>
          <w:tcPr>
            <w:tcW w:w="3348" w:type="pct"/>
            <w:tcBorders>
              <w:top w:val="single" w:sz="4" w:space="0" w:color="auto"/>
              <w:left w:val="single" w:sz="4" w:space="0" w:color="auto"/>
              <w:bottom w:val="single" w:sz="4" w:space="0" w:color="auto"/>
              <w:right w:val="single" w:sz="4" w:space="0" w:color="auto"/>
            </w:tcBorders>
          </w:tcPr>
          <w:p w14:paraId="47ADF4CF" w14:textId="77777777" w:rsidR="00957B7F" w:rsidRPr="004C63DD" w:rsidRDefault="00957B7F" w:rsidP="00A85FF7">
            <w:pPr>
              <w:jc w:val="both"/>
              <w:rPr>
                <w:rFonts w:ascii="Times New Roman" w:hAnsi="Times New Roman"/>
                <w:bCs/>
                <w:i/>
                <w:iCs/>
                <w:color w:val="000000" w:themeColor="text1"/>
                <w:sz w:val="18"/>
                <w:szCs w:val="18"/>
              </w:rPr>
            </w:pPr>
            <w:r w:rsidRPr="004C63DD">
              <w:rPr>
                <w:rFonts w:ascii="Times New Roman" w:hAnsi="Times New Roman"/>
                <w:bCs/>
                <w:i/>
                <w:iCs/>
                <w:color w:val="000000" w:themeColor="text1"/>
                <w:sz w:val="18"/>
                <w:szCs w:val="18"/>
              </w:rPr>
              <w:t>- Ограждения детских площадок необходимо предусматривать на территориях, где имеется большой перепад высот в непосредственной близости к территории площадки, а также при нахождении границы площадки в непосредственной близости к гостевым и стихийным стоянкам автомобильного транспорта (определяется Подрядчиком самостоятельно в ходе проведения подготовительных работ по разработке документации, а также согласовывается с Заказчиком);</w:t>
            </w:r>
          </w:p>
          <w:p w14:paraId="7795771F" w14:textId="77777777" w:rsidR="00957B7F" w:rsidRPr="004C63DD" w:rsidRDefault="00957B7F" w:rsidP="00A85FF7">
            <w:pPr>
              <w:jc w:val="both"/>
              <w:rPr>
                <w:rFonts w:ascii="Times New Roman" w:hAnsi="Times New Roman"/>
                <w:bCs/>
                <w:i/>
                <w:iCs/>
                <w:color w:val="000000" w:themeColor="text1"/>
                <w:sz w:val="18"/>
                <w:szCs w:val="18"/>
              </w:rPr>
            </w:pPr>
            <w:r w:rsidRPr="004C63DD">
              <w:rPr>
                <w:rFonts w:ascii="Times New Roman" w:hAnsi="Times New Roman"/>
                <w:bCs/>
                <w:i/>
                <w:iCs/>
                <w:color w:val="000000" w:themeColor="text1"/>
                <w:sz w:val="18"/>
                <w:szCs w:val="18"/>
              </w:rPr>
              <w:t>- На территориях, где имеются существующие опоры дворового или иного освещения, необходимо в приоритетном порядке рассмотреть возможность устройств</w:t>
            </w:r>
            <w:r w:rsidR="004761F9" w:rsidRPr="004C63DD">
              <w:rPr>
                <w:rFonts w:ascii="Times New Roman" w:hAnsi="Times New Roman"/>
                <w:bCs/>
                <w:i/>
                <w:iCs/>
                <w:color w:val="000000" w:themeColor="text1"/>
                <w:sz w:val="18"/>
                <w:szCs w:val="18"/>
              </w:rPr>
              <w:t>а</w:t>
            </w:r>
            <w:r w:rsidRPr="004C63DD">
              <w:rPr>
                <w:rFonts w:ascii="Times New Roman" w:hAnsi="Times New Roman"/>
                <w:bCs/>
                <w:i/>
                <w:iCs/>
                <w:color w:val="000000" w:themeColor="text1"/>
                <w:sz w:val="18"/>
                <w:szCs w:val="18"/>
              </w:rPr>
              <w:t xml:space="preserve"> освещения и видеонаблюдения благоустраиваемых территорий с использованием данных опор. Также необходимо учитывать необходимость переноса воздушных кабельных линий в случае их пролегания над территориями благоустраиваемых площадок.</w:t>
            </w:r>
          </w:p>
          <w:p w14:paraId="3C07DCDE" w14:textId="77777777" w:rsidR="00957B7F" w:rsidRPr="004C63DD" w:rsidRDefault="00957B7F" w:rsidP="00A85FF7">
            <w:pPr>
              <w:jc w:val="both"/>
              <w:rPr>
                <w:rFonts w:ascii="Times New Roman" w:hAnsi="Times New Roman"/>
                <w:bCs/>
                <w:i/>
                <w:iCs/>
                <w:color w:val="000000" w:themeColor="text1"/>
                <w:sz w:val="18"/>
                <w:szCs w:val="18"/>
              </w:rPr>
            </w:pPr>
            <w:r w:rsidRPr="004C63DD">
              <w:rPr>
                <w:rFonts w:ascii="Times New Roman" w:hAnsi="Times New Roman"/>
                <w:bCs/>
                <w:i/>
                <w:iCs/>
                <w:color w:val="000000" w:themeColor="text1"/>
                <w:sz w:val="18"/>
                <w:szCs w:val="18"/>
              </w:rPr>
              <w:t xml:space="preserve">- Выбор типа, цвета, размера, схемы укладки и т.д. резинового </w:t>
            </w:r>
            <w:proofErr w:type="spellStart"/>
            <w:r w:rsidRPr="004C63DD">
              <w:rPr>
                <w:rFonts w:ascii="Times New Roman" w:hAnsi="Times New Roman"/>
                <w:bCs/>
                <w:i/>
                <w:iCs/>
                <w:color w:val="000000" w:themeColor="text1"/>
                <w:sz w:val="18"/>
                <w:szCs w:val="18"/>
              </w:rPr>
              <w:t>травмобезопасного</w:t>
            </w:r>
            <w:proofErr w:type="spellEnd"/>
            <w:r w:rsidRPr="004C63DD">
              <w:rPr>
                <w:rFonts w:ascii="Times New Roman" w:hAnsi="Times New Roman"/>
                <w:bCs/>
                <w:i/>
                <w:iCs/>
                <w:color w:val="000000" w:themeColor="text1"/>
                <w:sz w:val="18"/>
                <w:szCs w:val="18"/>
              </w:rPr>
              <w:t xml:space="preserve"> покрытия необходимо согласовать с Заказчиком.</w:t>
            </w:r>
          </w:p>
          <w:p w14:paraId="14B10D30" w14:textId="77777777" w:rsidR="00670E84" w:rsidRPr="004C63DD" w:rsidRDefault="00670E84" w:rsidP="00A85FF7">
            <w:pPr>
              <w:jc w:val="both"/>
              <w:rPr>
                <w:rFonts w:ascii="Times New Roman" w:hAnsi="Times New Roman"/>
                <w:bCs/>
                <w:i/>
                <w:iCs/>
                <w:color w:val="000000" w:themeColor="text1"/>
                <w:sz w:val="18"/>
                <w:szCs w:val="18"/>
              </w:rPr>
            </w:pPr>
          </w:p>
          <w:p w14:paraId="6753AA6D" w14:textId="6044B0FD" w:rsidR="00670E84" w:rsidRPr="004C63DD" w:rsidRDefault="00670E84" w:rsidP="0070009C">
            <w:pPr>
              <w:jc w:val="both"/>
              <w:rPr>
                <w:rFonts w:ascii="Times New Roman" w:hAnsi="Times New Roman"/>
                <w:bCs/>
                <w:i/>
                <w:iCs/>
                <w:color w:val="000000" w:themeColor="text1"/>
                <w:sz w:val="18"/>
                <w:szCs w:val="18"/>
              </w:rPr>
            </w:pPr>
            <w:r w:rsidRPr="004C63DD">
              <w:rPr>
                <w:rFonts w:ascii="Times New Roman" w:hAnsi="Times New Roman"/>
                <w:bCs/>
                <w:i/>
                <w:iCs/>
                <w:color w:val="000000" w:themeColor="text1"/>
                <w:sz w:val="18"/>
                <w:szCs w:val="18"/>
              </w:rPr>
              <w:t xml:space="preserve">Разработка </w:t>
            </w:r>
            <w:r w:rsidR="00653C2D">
              <w:rPr>
                <w:rFonts w:ascii="Times New Roman" w:hAnsi="Times New Roman"/>
                <w:bCs/>
                <w:i/>
                <w:iCs/>
                <w:color w:val="000000" w:themeColor="text1"/>
                <w:sz w:val="18"/>
                <w:szCs w:val="18"/>
              </w:rPr>
              <w:t>проектной</w:t>
            </w:r>
            <w:r w:rsidRPr="004C63DD">
              <w:rPr>
                <w:rFonts w:ascii="Times New Roman" w:hAnsi="Times New Roman"/>
                <w:bCs/>
                <w:i/>
                <w:iCs/>
                <w:color w:val="000000" w:themeColor="text1"/>
                <w:sz w:val="18"/>
                <w:szCs w:val="18"/>
              </w:rPr>
              <w:t xml:space="preserve"> документации, включая технические решения, должна быть произведена в соответствии с действующими актуальными правилами и нормами (ГОСТ, СП, С</w:t>
            </w:r>
            <w:r w:rsidR="0070009C">
              <w:rPr>
                <w:rFonts w:ascii="Times New Roman" w:hAnsi="Times New Roman"/>
                <w:bCs/>
                <w:i/>
                <w:iCs/>
                <w:color w:val="000000" w:themeColor="text1"/>
                <w:sz w:val="18"/>
                <w:szCs w:val="18"/>
              </w:rPr>
              <w:t>НиП</w:t>
            </w:r>
            <w:r w:rsidRPr="004C63DD">
              <w:rPr>
                <w:rFonts w:ascii="Times New Roman" w:hAnsi="Times New Roman"/>
                <w:bCs/>
                <w:i/>
                <w:iCs/>
                <w:color w:val="000000" w:themeColor="text1"/>
                <w:sz w:val="18"/>
                <w:szCs w:val="18"/>
              </w:rPr>
              <w:t xml:space="preserve"> и т.д.) как федеральными, так и локальными (региональными, муниципальными). </w:t>
            </w:r>
          </w:p>
        </w:tc>
      </w:tr>
      <w:tr w:rsidR="00F6200A" w:rsidRPr="004C63DD" w14:paraId="51B23DB8" w14:textId="77777777" w:rsidTr="00545C86">
        <w:tc>
          <w:tcPr>
            <w:tcW w:w="1652" w:type="pct"/>
            <w:tcBorders>
              <w:top w:val="single" w:sz="4" w:space="0" w:color="auto"/>
              <w:left w:val="single" w:sz="4" w:space="0" w:color="auto"/>
              <w:bottom w:val="single" w:sz="4" w:space="0" w:color="auto"/>
              <w:right w:val="single" w:sz="4" w:space="0" w:color="auto"/>
            </w:tcBorders>
          </w:tcPr>
          <w:p w14:paraId="496197FE" w14:textId="2F7ED4D6" w:rsidR="00F6200A" w:rsidRPr="004C63DD" w:rsidRDefault="00F6200A" w:rsidP="00F6200A">
            <w:pPr>
              <w:ind w:left="34" w:right="-108" w:hanging="34"/>
              <w:contextualSpacing/>
              <w:rPr>
                <w:rFonts w:ascii="Times New Roman" w:hAnsi="Times New Roman"/>
                <w:b/>
                <w:sz w:val="18"/>
                <w:szCs w:val="18"/>
              </w:rPr>
            </w:pPr>
            <w:r w:rsidRPr="004C63DD">
              <w:rPr>
                <w:rFonts w:ascii="Times New Roman" w:hAnsi="Times New Roman"/>
                <w:b/>
                <w:sz w:val="18"/>
                <w:szCs w:val="18"/>
              </w:rPr>
              <w:lastRenderedPageBreak/>
              <w:t>1</w:t>
            </w:r>
            <w:r w:rsidR="00916626" w:rsidRPr="004C63DD">
              <w:rPr>
                <w:rFonts w:ascii="Times New Roman" w:hAnsi="Times New Roman"/>
                <w:b/>
                <w:sz w:val="18"/>
                <w:szCs w:val="18"/>
              </w:rPr>
              <w:t>0</w:t>
            </w:r>
            <w:r w:rsidRPr="004C63DD">
              <w:rPr>
                <w:rFonts w:ascii="Times New Roman" w:hAnsi="Times New Roman"/>
                <w:b/>
                <w:sz w:val="18"/>
                <w:szCs w:val="18"/>
              </w:rPr>
              <w:t xml:space="preserve">. Гарантии качества выполнения работ по разработке </w:t>
            </w:r>
            <w:r w:rsidR="00653C2D">
              <w:rPr>
                <w:rFonts w:ascii="Times New Roman" w:hAnsi="Times New Roman"/>
                <w:b/>
                <w:sz w:val="18"/>
                <w:szCs w:val="18"/>
              </w:rPr>
              <w:t>проектной</w:t>
            </w:r>
            <w:r w:rsidRPr="004C63DD">
              <w:rPr>
                <w:rFonts w:ascii="Times New Roman" w:hAnsi="Times New Roman"/>
                <w:b/>
                <w:sz w:val="18"/>
                <w:szCs w:val="18"/>
              </w:rPr>
              <w:t xml:space="preserve"> документации:</w:t>
            </w:r>
          </w:p>
          <w:p w14:paraId="4010C291" w14:textId="77777777" w:rsidR="00F6200A" w:rsidRPr="004C63DD" w:rsidRDefault="00F6200A" w:rsidP="00F6200A">
            <w:pPr>
              <w:ind w:left="34" w:right="-108" w:hanging="34"/>
              <w:contextualSpacing/>
              <w:rPr>
                <w:rFonts w:ascii="Times New Roman" w:hAnsi="Times New Roman"/>
                <w:b/>
                <w:sz w:val="18"/>
                <w:szCs w:val="18"/>
              </w:rPr>
            </w:pPr>
          </w:p>
          <w:p w14:paraId="572EA2BC" w14:textId="77777777" w:rsidR="00F6200A" w:rsidRPr="004C63DD" w:rsidRDefault="00F6200A" w:rsidP="00F6200A">
            <w:pPr>
              <w:shd w:val="clear" w:color="auto" w:fill="FFFFFF"/>
              <w:autoSpaceDE w:val="0"/>
              <w:autoSpaceDN w:val="0"/>
              <w:ind w:right="57"/>
              <w:rPr>
                <w:rFonts w:ascii="Times New Roman" w:hAnsi="Times New Roman"/>
                <w:b/>
                <w:bCs/>
                <w:color w:val="000000" w:themeColor="text1"/>
                <w:sz w:val="18"/>
                <w:szCs w:val="18"/>
              </w:rPr>
            </w:pPr>
          </w:p>
        </w:tc>
        <w:tc>
          <w:tcPr>
            <w:tcW w:w="3348" w:type="pct"/>
            <w:tcBorders>
              <w:top w:val="single" w:sz="4" w:space="0" w:color="auto"/>
              <w:left w:val="single" w:sz="4" w:space="0" w:color="auto"/>
              <w:bottom w:val="single" w:sz="4" w:space="0" w:color="auto"/>
              <w:right w:val="single" w:sz="4" w:space="0" w:color="auto"/>
            </w:tcBorders>
          </w:tcPr>
          <w:p w14:paraId="0EF49C72" w14:textId="41ADB73B" w:rsidR="00F6200A" w:rsidRPr="004C63DD" w:rsidRDefault="00F6200A"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Подрядчик обязан</w:t>
            </w:r>
            <w:r w:rsidR="00DA19AF" w:rsidRPr="004C63DD">
              <w:rPr>
                <w:rFonts w:ascii="Times New Roman" w:hAnsi="Times New Roman"/>
                <w:i/>
                <w:sz w:val="18"/>
                <w:szCs w:val="18"/>
                <w:lang w:eastAsia="en-US"/>
              </w:rPr>
              <w:t xml:space="preserve"> до окончания 2 (второго) этапа работ по Договору, а также</w:t>
            </w:r>
            <w:r w:rsidRPr="004C63DD">
              <w:rPr>
                <w:rFonts w:ascii="Times New Roman" w:hAnsi="Times New Roman"/>
                <w:i/>
                <w:sz w:val="18"/>
                <w:szCs w:val="18"/>
                <w:lang w:eastAsia="en-US"/>
              </w:rPr>
              <w:t xml:space="preserve"> в течение </w:t>
            </w:r>
            <w:r w:rsidRPr="004C63DD">
              <w:rPr>
                <w:rFonts w:ascii="Times New Roman" w:hAnsi="Times New Roman"/>
                <w:b/>
                <w:i/>
                <w:sz w:val="18"/>
                <w:szCs w:val="18"/>
                <w:lang w:eastAsia="en-US"/>
              </w:rPr>
              <w:t xml:space="preserve">24 (двадцати четырех) </w:t>
            </w:r>
            <w:r w:rsidRPr="004C63DD">
              <w:rPr>
                <w:rFonts w:ascii="Times New Roman" w:hAnsi="Times New Roman"/>
                <w:i/>
                <w:sz w:val="18"/>
                <w:szCs w:val="18"/>
                <w:lang w:eastAsia="en-US"/>
              </w:rPr>
              <w:t xml:space="preserve">месяцев собственными силами и за </w:t>
            </w:r>
            <w:r w:rsidR="00DA19AF" w:rsidRPr="004C63DD">
              <w:rPr>
                <w:rFonts w:ascii="Times New Roman" w:hAnsi="Times New Roman"/>
                <w:i/>
                <w:sz w:val="18"/>
                <w:szCs w:val="18"/>
                <w:lang w:eastAsia="en-US"/>
              </w:rPr>
              <w:t xml:space="preserve">свой счет обеспечить внесение корректировок в </w:t>
            </w:r>
            <w:r w:rsidR="00C0494B">
              <w:rPr>
                <w:rFonts w:ascii="Times New Roman" w:hAnsi="Times New Roman"/>
                <w:i/>
                <w:sz w:val="18"/>
                <w:szCs w:val="18"/>
                <w:lang w:eastAsia="en-US"/>
              </w:rPr>
              <w:t>проектную</w:t>
            </w:r>
            <w:r w:rsidR="00DA19AF" w:rsidRPr="004C63DD">
              <w:rPr>
                <w:rFonts w:ascii="Times New Roman" w:hAnsi="Times New Roman"/>
                <w:i/>
                <w:sz w:val="18"/>
                <w:szCs w:val="18"/>
                <w:lang w:eastAsia="en-US"/>
              </w:rPr>
              <w:t xml:space="preserve"> документацию при выполнении работ в рамках 2 (второго) этапа работ по Договору</w:t>
            </w:r>
            <w:r w:rsidR="00A3649D" w:rsidRPr="004C63DD">
              <w:rPr>
                <w:rFonts w:ascii="Times New Roman" w:hAnsi="Times New Roman"/>
                <w:i/>
                <w:sz w:val="18"/>
                <w:szCs w:val="18"/>
                <w:lang w:eastAsia="en-US"/>
              </w:rPr>
              <w:t xml:space="preserve"> (при возникновении необходимости)</w:t>
            </w:r>
            <w:r w:rsidR="00DA19AF" w:rsidRPr="004C63DD">
              <w:rPr>
                <w:rFonts w:ascii="Times New Roman" w:hAnsi="Times New Roman"/>
                <w:i/>
                <w:sz w:val="18"/>
                <w:szCs w:val="18"/>
                <w:lang w:eastAsia="en-US"/>
              </w:rPr>
              <w:t>, а также при выявлении иных недостатков после завершения работ по благоустройству.</w:t>
            </w:r>
          </w:p>
          <w:p w14:paraId="592267B4" w14:textId="48E84DA0" w:rsidR="00F6200A" w:rsidRPr="00A9643A" w:rsidRDefault="00DA19AF" w:rsidP="00A85FF7">
            <w:pPr>
              <w:ind w:right="87"/>
              <w:contextualSpacing/>
              <w:jc w:val="both"/>
              <w:rPr>
                <w:rFonts w:ascii="Times New Roman" w:hAnsi="Times New Roman"/>
                <w:i/>
                <w:color w:val="000000" w:themeColor="text1"/>
                <w:sz w:val="18"/>
                <w:szCs w:val="18"/>
                <w:lang w:eastAsia="en-US"/>
              </w:rPr>
            </w:pPr>
            <w:r w:rsidRPr="004C63DD">
              <w:rPr>
                <w:rFonts w:ascii="Times New Roman" w:hAnsi="Times New Roman"/>
                <w:i/>
                <w:sz w:val="18"/>
                <w:szCs w:val="18"/>
                <w:lang w:eastAsia="en-US"/>
              </w:rPr>
              <w:t xml:space="preserve">Внесение корректировок и устранение </w:t>
            </w:r>
            <w:r w:rsidRPr="00A9643A">
              <w:rPr>
                <w:rFonts w:ascii="Times New Roman" w:hAnsi="Times New Roman"/>
                <w:i/>
                <w:color w:val="000000" w:themeColor="text1"/>
                <w:sz w:val="18"/>
                <w:szCs w:val="18"/>
                <w:lang w:eastAsia="en-US"/>
              </w:rPr>
              <w:t xml:space="preserve">недостатков в </w:t>
            </w:r>
            <w:r w:rsidR="00A9643A" w:rsidRPr="00A9643A">
              <w:rPr>
                <w:rFonts w:ascii="Times New Roman" w:hAnsi="Times New Roman"/>
                <w:i/>
                <w:color w:val="000000" w:themeColor="text1"/>
                <w:sz w:val="18"/>
                <w:szCs w:val="18"/>
                <w:lang w:eastAsia="en-US"/>
              </w:rPr>
              <w:t xml:space="preserve">проектную </w:t>
            </w:r>
            <w:r w:rsidRPr="00A9643A">
              <w:rPr>
                <w:rFonts w:ascii="Times New Roman" w:hAnsi="Times New Roman"/>
                <w:i/>
                <w:color w:val="000000" w:themeColor="text1"/>
                <w:sz w:val="18"/>
                <w:szCs w:val="18"/>
                <w:lang w:eastAsia="en-US"/>
              </w:rPr>
              <w:t>документацию</w:t>
            </w:r>
            <w:r w:rsidR="00F6200A" w:rsidRPr="00A9643A">
              <w:rPr>
                <w:rFonts w:ascii="Times New Roman" w:hAnsi="Times New Roman"/>
                <w:i/>
                <w:color w:val="000000" w:themeColor="text1"/>
                <w:sz w:val="18"/>
                <w:szCs w:val="18"/>
                <w:lang w:eastAsia="en-US"/>
              </w:rPr>
              <w:t>, выявленных в течение гарантийного срока, осуществляется силами и за счет Подрядчика.</w:t>
            </w:r>
          </w:p>
          <w:p w14:paraId="17F13744" w14:textId="63A9AD95" w:rsidR="00F6200A" w:rsidRPr="004C63DD" w:rsidRDefault="00F6200A"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Если в течение гарантийного срока будут обнаружены недостатки (дефекты) работ</w:t>
            </w:r>
            <w:r w:rsidR="00A3649D" w:rsidRPr="004C63DD">
              <w:rPr>
                <w:rFonts w:ascii="Times New Roman" w:hAnsi="Times New Roman"/>
                <w:i/>
                <w:sz w:val="18"/>
                <w:szCs w:val="18"/>
                <w:lang w:eastAsia="en-US"/>
              </w:rPr>
              <w:t xml:space="preserve"> по разработке документации</w:t>
            </w:r>
            <w:r w:rsidRPr="004C63DD">
              <w:rPr>
                <w:rFonts w:ascii="Times New Roman" w:hAnsi="Times New Roman"/>
                <w:i/>
                <w:sz w:val="18"/>
                <w:szCs w:val="18"/>
                <w:lang w:eastAsia="en-US"/>
              </w:rPr>
              <w:t>, Заказчик уведомляет об этом Подрядчика.</w:t>
            </w:r>
          </w:p>
          <w:p w14:paraId="1BE1DB23" w14:textId="77777777" w:rsidR="00F6200A" w:rsidRPr="004C63DD" w:rsidRDefault="00F6200A"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Не позднее </w:t>
            </w:r>
            <w:r w:rsidRPr="004C63DD">
              <w:rPr>
                <w:rFonts w:ascii="Times New Roman" w:hAnsi="Times New Roman"/>
                <w:b/>
                <w:i/>
                <w:sz w:val="18"/>
                <w:szCs w:val="18"/>
                <w:lang w:eastAsia="en-US"/>
              </w:rPr>
              <w:t>10 (десяти) календарных дней</w:t>
            </w:r>
            <w:r w:rsidRPr="004C63DD">
              <w:rPr>
                <w:rFonts w:ascii="Times New Roman" w:hAnsi="Times New Roman"/>
                <w:i/>
                <w:sz w:val="18"/>
                <w:szCs w:val="18"/>
                <w:lang w:eastAsia="en-US"/>
              </w:rPr>
              <w:t xml:space="preserve"> со дня получения Подрядчиком уведомления о выявленных недостатках (дефектах) работ, Стороны составляют акт с указанием недостатков, причин их возникновения, порядка и сроков их устранения.</w:t>
            </w:r>
          </w:p>
          <w:p w14:paraId="42A0805E" w14:textId="77777777" w:rsidR="00F6200A" w:rsidRPr="004C63DD" w:rsidRDefault="00F6200A"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В случае уклонения Подрядчика от составления акта выявленных недостатков (дефектов) работ в установленный срок, Заказчик вправе составить его без участия Подрядчика.</w:t>
            </w:r>
          </w:p>
          <w:p w14:paraId="226967E6" w14:textId="28699E7C" w:rsidR="00F6200A" w:rsidRPr="004C63DD" w:rsidRDefault="00A3649D"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При подписании акта выявленных недостатков (дефектов) работ, </w:t>
            </w:r>
            <w:r w:rsidR="00F6200A" w:rsidRPr="004C63DD">
              <w:rPr>
                <w:rFonts w:ascii="Times New Roman" w:hAnsi="Times New Roman"/>
                <w:i/>
                <w:sz w:val="18"/>
                <w:szCs w:val="18"/>
                <w:lang w:eastAsia="en-US"/>
              </w:rPr>
              <w:t>в случае уклонения Подрядчика от составления, Заказчик вправе привлечь для составления указанного акта независимых специалистов-экспертов, все расходы по которым, при установлении вины Подрядчика, предъявляются ему в полном объеме.</w:t>
            </w:r>
          </w:p>
          <w:p w14:paraId="40C39C8D" w14:textId="77777777" w:rsidR="00F6200A" w:rsidRPr="004C63DD" w:rsidRDefault="00F6200A"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Если иной срок не будет согласован сторонами дополнительно, Подрядчик обязуется устранить выявленные недостатки (дефекты) работ не позднее </w:t>
            </w:r>
            <w:r w:rsidRPr="004C63DD">
              <w:rPr>
                <w:rFonts w:ascii="Times New Roman" w:hAnsi="Times New Roman"/>
                <w:b/>
                <w:i/>
                <w:sz w:val="18"/>
                <w:szCs w:val="18"/>
                <w:lang w:eastAsia="en-US"/>
              </w:rPr>
              <w:t>1 (одного) месяца</w:t>
            </w:r>
            <w:r w:rsidRPr="004C63DD">
              <w:rPr>
                <w:rFonts w:ascii="Times New Roman" w:hAnsi="Times New Roman"/>
                <w:i/>
                <w:sz w:val="18"/>
                <w:szCs w:val="18"/>
                <w:lang w:eastAsia="en-US"/>
              </w:rPr>
              <w:t xml:space="preserve"> со дня получения требования Заказчика.</w:t>
            </w:r>
          </w:p>
          <w:p w14:paraId="2B599754" w14:textId="77777777" w:rsidR="00F6200A" w:rsidRPr="004C63DD" w:rsidRDefault="00F6200A" w:rsidP="00A85FF7">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В случае отказа подрядчика от устранения недостатков (дефектов) работ или в случае </w:t>
            </w:r>
            <w:proofErr w:type="spellStart"/>
            <w:r w:rsidRPr="004C63DD">
              <w:rPr>
                <w:rFonts w:ascii="Times New Roman" w:hAnsi="Times New Roman"/>
                <w:i/>
                <w:sz w:val="18"/>
                <w:szCs w:val="18"/>
                <w:lang w:eastAsia="en-US"/>
              </w:rPr>
              <w:t>неустранения</w:t>
            </w:r>
            <w:proofErr w:type="spellEnd"/>
            <w:r w:rsidRPr="004C63DD">
              <w:rPr>
                <w:rFonts w:ascii="Times New Roman" w:hAnsi="Times New Roman"/>
                <w:i/>
                <w:sz w:val="18"/>
                <w:szCs w:val="18"/>
                <w:lang w:eastAsia="en-US"/>
              </w:rPr>
              <w:t xml:space="preserve"> недостатков (дефектов) работ в установленный срок Заказчик вправе привлечь третьих лиц с возмещением расходов на устранение недостатков (дефектов) работ за счет Подрядчика.</w:t>
            </w:r>
          </w:p>
          <w:p w14:paraId="3325F199" w14:textId="76F1B377" w:rsidR="00F6200A" w:rsidRPr="004C63DD" w:rsidRDefault="00F6200A" w:rsidP="00A85FF7">
            <w:pPr>
              <w:jc w:val="both"/>
              <w:rPr>
                <w:rFonts w:ascii="Times New Roman" w:hAnsi="Times New Roman"/>
                <w:bCs/>
                <w:i/>
                <w:iCs/>
                <w:color w:val="000000" w:themeColor="text1"/>
                <w:sz w:val="18"/>
                <w:szCs w:val="18"/>
              </w:rPr>
            </w:pPr>
          </w:p>
        </w:tc>
      </w:tr>
      <w:tr w:rsidR="00F6200A" w:rsidRPr="004C63DD" w14:paraId="055E9B93" w14:textId="77777777" w:rsidTr="00F6200A">
        <w:tc>
          <w:tcPr>
            <w:tcW w:w="5000" w:type="pct"/>
            <w:gridSpan w:val="2"/>
            <w:tcBorders>
              <w:top w:val="single" w:sz="4" w:space="0" w:color="auto"/>
              <w:left w:val="single" w:sz="4" w:space="0" w:color="auto"/>
              <w:bottom w:val="single" w:sz="4" w:space="0" w:color="auto"/>
              <w:right w:val="single" w:sz="4" w:space="0" w:color="auto"/>
            </w:tcBorders>
          </w:tcPr>
          <w:p w14:paraId="0C49C6DC" w14:textId="5C8E4658" w:rsidR="00F6200A" w:rsidRPr="004C63DD" w:rsidRDefault="00F6200A" w:rsidP="00A85FF7">
            <w:pPr>
              <w:jc w:val="both"/>
              <w:rPr>
                <w:rFonts w:ascii="Times New Roman" w:hAnsi="Times New Roman"/>
                <w:b/>
                <w:bCs/>
                <w:iCs/>
                <w:color w:val="000000" w:themeColor="text1"/>
                <w:sz w:val="18"/>
                <w:szCs w:val="18"/>
              </w:rPr>
            </w:pPr>
            <w:r w:rsidRPr="004C63DD">
              <w:rPr>
                <w:rFonts w:ascii="Times New Roman" w:hAnsi="Times New Roman"/>
                <w:b/>
                <w:bCs/>
                <w:iCs/>
                <w:color w:val="000000" w:themeColor="text1"/>
                <w:sz w:val="18"/>
                <w:szCs w:val="18"/>
              </w:rPr>
              <w:t xml:space="preserve">Требования к проведению работ </w:t>
            </w:r>
            <w:r w:rsidR="00A3649D" w:rsidRPr="004C63DD">
              <w:rPr>
                <w:rFonts w:ascii="Times New Roman" w:hAnsi="Times New Roman"/>
                <w:b/>
                <w:bCs/>
                <w:iCs/>
                <w:color w:val="000000" w:themeColor="text1"/>
                <w:sz w:val="18"/>
                <w:szCs w:val="18"/>
              </w:rPr>
              <w:t>в рамках 2 (второго) этапа</w:t>
            </w:r>
          </w:p>
        </w:tc>
      </w:tr>
      <w:tr w:rsidR="00F6200A" w:rsidRPr="004C63DD" w14:paraId="174C4720" w14:textId="77777777" w:rsidTr="00545C86">
        <w:tc>
          <w:tcPr>
            <w:tcW w:w="1652" w:type="pct"/>
            <w:tcBorders>
              <w:top w:val="single" w:sz="4" w:space="0" w:color="auto"/>
              <w:left w:val="single" w:sz="4" w:space="0" w:color="auto"/>
              <w:bottom w:val="single" w:sz="4" w:space="0" w:color="auto"/>
              <w:right w:val="single" w:sz="4" w:space="0" w:color="auto"/>
            </w:tcBorders>
          </w:tcPr>
          <w:p w14:paraId="05965F58" w14:textId="2B976936" w:rsidR="00F6200A" w:rsidRPr="004C63DD" w:rsidRDefault="00A3649D" w:rsidP="00A3649D">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t>1</w:t>
            </w:r>
            <w:r w:rsidR="00F6200A" w:rsidRPr="004C63DD">
              <w:rPr>
                <w:rFonts w:ascii="Times New Roman" w:hAnsi="Times New Roman"/>
                <w:b/>
                <w:bCs/>
                <w:color w:val="000000" w:themeColor="text1"/>
                <w:sz w:val="18"/>
                <w:szCs w:val="18"/>
              </w:rPr>
              <w:t>. Основные требования к составу и проведению работ по благоустройству</w:t>
            </w:r>
          </w:p>
        </w:tc>
        <w:tc>
          <w:tcPr>
            <w:tcW w:w="3348" w:type="pct"/>
            <w:tcBorders>
              <w:top w:val="single" w:sz="4" w:space="0" w:color="auto"/>
              <w:left w:val="single" w:sz="4" w:space="0" w:color="auto"/>
              <w:bottom w:val="single" w:sz="4" w:space="0" w:color="auto"/>
              <w:right w:val="single" w:sz="4" w:space="0" w:color="auto"/>
            </w:tcBorders>
          </w:tcPr>
          <w:p w14:paraId="74D47308" w14:textId="47444F4A"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z w:val="18"/>
                <w:szCs w:val="18"/>
                <w:lang w:eastAsia="en-US"/>
              </w:rPr>
              <w:t xml:space="preserve">- После завершения 1 этапа работ в рамках договора Подрядчик в течение </w:t>
            </w:r>
            <w:r w:rsidRPr="004C63DD">
              <w:rPr>
                <w:rFonts w:ascii="Times New Roman" w:hAnsi="Times New Roman"/>
                <w:b/>
                <w:i/>
                <w:sz w:val="18"/>
                <w:szCs w:val="18"/>
                <w:lang w:eastAsia="en-US"/>
              </w:rPr>
              <w:t>5 (пяти) рабочих дней</w:t>
            </w:r>
            <w:r w:rsidRPr="004C63DD">
              <w:rPr>
                <w:rFonts w:ascii="Times New Roman" w:hAnsi="Times New Roman"/>
                <w:i/>
                <w:sz w:val="18"/>
                <w:szCs w:val="18"/>
                <w:lang w:eastAsia="en-US"/>
              </w:rPr>
              <w:t xml:space="preserve"> предоставляет в адрес Заказчика приказ о назначении </w:t>
            </w:r>
            <w:r w:rsidRPr="004C63DD">
              <w:rPr>
                <w:rFonts w:ascii="Times New Roman" w:hAnsi="Times New Roman"/>
                <w:i/>
                <w:spacing w:val="2"/>
                <w:sz w:val="18"/>
                <w:szCs w:val="18"/>
              </w:rPr>
              <w:t>ответственного должностного лица, отвечающего за проведение работ на объекте благоустройства.</w:t>
            </w:r>
          </w:p>
          <w:p w14:paraId="22A2B7A8" w14:textId="576C5F7A" w:rsidR="009F1460" w:rsidRPr="004C63DD" w:rsidRDefault="009F1460" w:rsidP="00A85FF7">
            <w:pPr>
              <w:shd w:val="clear" w:color="auto" w:fill="FFFFFF"/>
              <w:jc w:val="both"/>
              <w:textAlignment w:val="baseline"/>
              <w:rPr>
                <w:rFonts w:ascii="Times New Roman" w:hAnsi="Times New Roman"/>
                <w:i/>
                <w:spacing w:val="2"/>
                <w:sz w:val="18"/>
                <w:szCs w:val="18"/>
              </w:rPr>
            </w:pPr>
          </w:p>
          <w:p w14:paraId="30F5543B" w14:textId="4F255629" w:rsidR="009F1460" w:rsidRPr="004C63DD" w:rsidRDefault="009F1460"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В данном приказе также должны быть отражены полномочия лица с целью обращений в соответствующие органы (организации) для получения необходимых разрешений/согласований.</w:t>
            </w:r>
          </w:p>
          <w:p w14:paraId="4EAD3B44" w14:textId="77777777" w:rsidR="009F1460" w:rsidRPr="004C63DD" w:rsidRDefault="009F1460"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На основании данного приказа Заказчик предоставляет Подрядчику доверенность на данное лицо с целью получения таких разрешений/согласований.</w:t>
            </w:r>
          </w:p>
          <w:p w14:paraId="7397B50B" w14:textId="66C785C1" w:rsidR="009F1460" w:rsidRPr="004C63DD" w:rsidRDefault="009F1460"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В случае непредставления Заказчику приказа, Подрядчик самостоятельно несет ответственность за отсутствие необходимых разрешений/согласований.</w:t>
            </w:r>
          </w:p>
          <w:p w14:paraId="65BB3009" w14:textId="77777777" w:rsidR="009F1460" w:rsidRPr="004C63DD" w:rsidRDefault="009F1460" w:rsidP="00A85FF7">
            <w:pPr>
              <w:shd w:val="clear" w:color="auto" w:fill="FFFFFF"/>
              <w:jc w:val="both"/>
              <w:textAlignment w:val="baseline"/>
              <w:rPr>
                <w:rFonts w:ascii="Times New Roman" w:hAnsi="Times New Roman"/>
                <w:i/>
                <w:spacing w:val="2"/>
                <w:sz w:val="18"/>
                <w:szCs w:val="18"/>
              </w:rPr>
            </w:pPr>
          </w:p>
          <w:p w14:paraId="154DDF5D" w14:textId="530318FC" w:rsidR="00F6200A" w:rsidRPr="004C63DD" w:rsidRDefault="00F6200A" w:rsidP="00A85FF7">
            <w:pPr>
              <w:shd w:val="clear" w:color="auto" w:fill="FFFFFF"/>
              <w:jc w:val="both"/>
              <w:textAlignment w:val="baseline"/>
              <w:rPr>
                <w:rFonts w:ascii="Times New Roman" w:hAnsi="Times New Roman"/>
                <w:i/>
                <w:sz w:val="18"/>
                <w:szCs w:val="18"/>
                <w:lang w:eastAsia="en-US"/>
              </w:rPr>
            </w:pPr>
            <w:r w:rsidRPr="004C63DD">
              <w:rPr>
                <w:rFonts w:ascii="Times New Roman" w:hAnsi="Times New Roman"/>
                <w:i/>
                <w:sz w:val="18"/>
                <w:szCs w:val="18"/>
                <w:lang w:eastAsia="en-US"/>
              </w:rPr>
              <w:t xml:space="preserve">- После завершения 1 этапа работ в рамках Подрядчик в течение </w:t>
            </w:r>
            <w:r w:rsidRPr="004C63DD">
              <w:rPr>
                <w:rFonts w:ascii="Times New Roman" w:hAnsi="Times New Roman"/>
                <w:b/>
                <w:i/>
                <w:sz w:val="18"/>
                <w:szCs w:val="18"/>
                <w:lang w:eastAsia="en-US"/>
              </w:rPr>
              <w:t>10 (пяти) рабочих дней</w:t>
            </w:r>
            <w:r w:rsidRPr="004C63DD">
              <w:rPr>
                <w:rFonts w:ascii="Times New Roman" w:hAnsi="Times New Roman"/>
                <w:i/>
                <w:sz w:val="18"/>
                <w:szCs w:val="18"/>
                <w:lang w:eastAsia="en-US"/>
              </w:rPr>
              <w:t xml:space="preserve"> предоставляет в адрес Заказчика на согласование календарный график производства работ.</w:t>
            </w:r>
          </w:p>
          <w:p w14:paraId="677EA429" w14:textId="13366BFF"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z w:val="18"/>
                <w:szCs w:val="18"/>
                <w:lang w:eastAsia="en-US"/>
              </w:rPr>
              <w:t xml:space="preserve">- После завершения 1 этапа работ в рамках Подрядчик в течение </w:t>
            </w:r>
            <w:r w:rsidRPr="004C63DD">
              <w:rPr>
                <w:rFonts w:ascii="Times New Roman" w:hAnsi="Times New Roman"/>
                <w:b/>
                <w:i/>
                <w:sz w:val="18"/>
                <w:szCs w:val="18"/>
                <w:lang w:eastAsia="en-US"/>
              </w:rPr>
              <w:t>10 (десяти) рабочих дней</w:t>
            </w:r>
            <w:r w:rsidRPr="004C63DD">
              <w:rPr>
                <w:rFonts w:ascii="Times New Roman" w:hAnsi="Times New Roman"/>
                <w:i/>
                <w:sz w:val="18"/>
                <w:szCs w:val="18"/>
                <w:lang w:eastAsia="en-US"/>
              </w:rPr>
              <w:t xml:space="preserve"> предоставляет в адрес Заказчика паспорт Объекта для согласования</w:t>
            </w:r>
            <w:r w:rsidRPr="004C63DD">
              <w:rPr>
                <w:rFonts w:ascii="Times New Roman" w:hAnsi="Times New Roman"/>
                <w:i/>
                <w:spacing w:val="2"/>
                <w:sz w:val="18"/>
                <w:szCs w:val="18"/>
              </w:rPr>
              <w:t>.</w:t>
            </w:r>
          </w:p>
          <w:p w14:paraId="006CADA3" w14:textId="3A9C75C5"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 xml:space="preserve">- После завершения 1 этапа работ в рамках договора Подрядчик в течение </w:t>
            </w:r>
            <w:r w:rsidRPr="004C63DD">
              <w:rPr>
                <w:rFonts w:ascii="Times New Roman" w:hAnsi="Times New Roman"/>
                <w:b/>
                <w:i/>
                <w:spacing w:val="2"/>
                <w:sz w:val="18"/>
                <w:szCs w:val="18"/>
              </w:rPr>
              <w:t>14 (четырнадцати) рабочих дней</w:t>
            </w:r>
            <w:r w:rsidRPr="004C63DD">
              <w:rPr>
                <w:rFonts w:ascii="Times New Roman" w:hAnsi="Times New Roman"/>
                <w:i/>
                <w:spacing w:val="2"/>
                <w:sz w:val="18"/>
                <w:szCs w:val="18"/>
              </w:rPr>
              <w:t xml:space="preserve"> предоставляет в адрес Заказчика проект производства работ (ППР) для согласования.</w:t>
            </w:r>
          </w:p>
          <w:p w14:paraId="644DF98A" w14:textId="63CBD430" w:rsidR="00F6200A" w:rsidRPr="004C63DD" w:rsidRDefault="00F6200A" w:rsidP="00A85FF7">
            <w:pPr>
              <w:shd w:val="clear" w:color="auto" w:fill="FFFFFF"/>
              <w:jc w:val="both"/>
              <w:textAlignment w:val="baseline"/>
              <w:rPr>
                <w:rFonts w:ascii="Times New Roman" w:hAnsi="Times New Roman"/>
                <w:i/>
                <w:sz w:val="18"/>
                <w:szCs w:val="18"/>
                <w:lang w:eastAsia="en-US"/>
              </w:rPr>
            </w:pPr>
            <w:r w:rsidRPr="004C63DD">
              <w:rPr>
                <w:rFonts w:ascii="Times New Roman" w:hAnsi="Times New Roman"/>
                <w:i/>
                <w:spacing w:val="2"/>
                <w:sz w:val="18"/>
                <w:szCs w:val="18"/>
              </w:rPr>
              <w:t xml:space="preserve">- В срок до 30.06.2024 Подрядчику необходимо принять у Заказчика детское игровое оборудование, предназначенное для монтажа, в ответственное хранение с последующей установкой в соответствии с </w:t>
            </w:r>
            <w:r w:rsidR="00653C2D">
              <w:rPr>
                <w:rFonts w:ascii="Times New Roman" w:hAnsi="Times New Roman"/>
                <w:i/>
                <w:spacing w:val="2"/>
                <w:sz w:val="18"/>
                <w:szCs w:val="18"/>
              </w:rPr>
              <w:t>проектной</w:t>
            </w:r>
            <w:r w:rsidRPr="004C63DD">
              <w:rPr>
                <w:rFonts w:ascii="Times New Roman" w:hAnsi="Times New Roman"/>
                <w:i/>
                <w:spacing w:val="2"/>
                <w:sz w:val="18"/>
                <w:szCs w:val="18"/>
              </w:rPr>
              <w:t xml:space="preserve"> документацией.</w:t>
            </w:r>
          </w:p>
          <w:p w14:paraId="1E6B0D3C" w14:textId="77777777"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Перед началом производства работ на объекте Подрядчику необходимо установить ограждение и паспорт объекта с указанием:</w:t>
            </w:r>
          </w:p>
          <w:p w14:paraId="0BE77D88" w14:textId="77777777"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 наименования объекта, сроков начала и окончания работ, схемы объекта;</w:t>
            </w:r>
          </w:p>
          <w:p w14:paraId="4AC78FDD" w14:textId="77777777"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lastRenderedPageBreak/>
              <w:t>- данные исполнителя работ подрядной организации, а также ответственного должностного лица, отвечающего за проведения работ на объекте благоустройства.</w:t>
            </w:r>
          </w:p>
          <w:p w14:paraId="64E6F9BC" w14:textId="550F1884"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 данные Заказчика.</w:t>
            </w:r>
          </w:p>
          <w:p w14:paraId="3F2C5659" w14:textId="658D0073" w:rsidR="00F6200A" w:rsidRPr="004C63DD" w:rsidRDefault="00F6200A" w:rsidP="00A85FF7">
            <w:pPr>
              <w:shd w:val="clear" w:color="auto" w:fill="FFFFFF"/>
              <w:jc w:val="both"/>
              <w:textAlignment w:val="baseline"/>
              <w:rPr>
                <w:rFonts w:ascii="Times New Roman" w:hAnsi="Times New Roman"/>
                <w:i/>
                <w:spacing w:val="2"/>
                <w:sz w:val="18"/>
                <w:szCs w:val="18"/>
              </w:rPr>
            </w:pPr>
            <w:r w:rsidRPr="004C63DD">
              <w:rPr>
                <w:rFonts w:ascii="Times New Roman" w:hAnsi="Times New Roman"/>
                <w:i/>
                <w:spacing w:val="2"/>
                <w:sz w:val="18"/>
                <w:szCs w:val="18"/>
              </w:rPr>
              <w:t>Вид устанавливаемого ограждения согласовывается с Заказчиком</w:t>
            </w:r>
          </w:p>
          <w:p w14:paraId="0C078315" w14:textId="77777777" w:rsidR="00F6200A" w:rsidRPr="004C63DD" w:rsidRDefault="00F6200A" w:rsidP="00A85FF7">
            <w:pPr>
              <w:ind w:right="85"/>
              <w:contextualSpacing/>
              <w:jc w:val="both"/>
              <w:rPr>
                <w:rFonts w:ascii="Times New Roman" w:hAnsi="Times New Roman"/>
                <w:i/>
                <w:sz w:val="18"/>
                <w:szCs w:val="18"/>
                <w:lang w:eastAsia="en-US"/>
              </w:rPr>
            </w:pPr>
            <w:r w:rsidRPr="004C63DD">
              <w:rPr>
                <w:rFonts w:ascii="Times New Roman" w:hAnsi="Times New Roman"/>
                <w:i/>
                <w:sz w:val="18"/>
                <w:szCs w:val="18"/>
                <w:lang w:eastAsia="en-US"/>
              </w:rPr>
              <w:t>В случае возникновения обстоятельств, замедляющих ход работ, Подрядчик обязан немедленно поставить в известность Заказчика с обязательным указанием причин.</w:t>
            </w:r>
          </w:p>
          <w:p w14:paraId="173C71AE" w14:textId="77777777" w:rsidR="00F6200A" w:rsidRPr="004C63DD" w:rsidRDefault="00F6200A" w:rsidP="00A85FF7">
            <w:pPr>
              <w:ind w:right="85"/>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 В случае выявления при производстве работ недостатков и дефектов Подрядчик обязан следовать требованиям Заказчика по их устранению.</w:t>
            </w:r>
          </w:p>
          <w:p w14:paraId="04E1EAC5" w14:textId="77777777" w:rsidR="00F6200A" w:rsidRPr="004C63DD" w:rsidRDefault="00F6200A" w:rsidP="00A85FF7">
            <w:pPr>
              <w:ind w:right="85"/>
              <w:contextualSpacing/>
              <w:jc w:val="both"/>
              <w:rPr>
                <w:rFonts w:ascii="Times New Roman" w:hAnsi="Times New Roman"/>
                <w:i/>
                <w:sz w:val="18"/>
                <w:szCs w:val="18"/>
                <w:lang w:eastAsia="en-US"/>
              </w:rPr>
            </w:pPr>
            <w:r w:rsidRPr="004C63DD">
              <w:rPr>
                <w:rFonts w:ascii="Times New Roman" w:hAnsi="Times New Roman"/>
                <w:i/>
                <w:sz w:val="18"/>
                <w:szCs w:val="18"/>
                <w:lang w:eastAsia="en-US"/>
              </w:rPr>
              <w:t>Подрядчик обязан устранить все нарушения и замечания, выявленные в ходе производства работ за счет собственных средств, в срок, согласованный с Заказчиком.</w:t>
            </w:r>
          </w:p>
          <w:p w14:paraId="69F830C6" w14:textId="77777777" w:rsidR="00F6200A" w:rsidRPr="004C63DD" w:rsidRDefault="00F6200A" w:rsidP="00A85FF7">
            <w:pPr>
              <w:ind w:right="85"/>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Подрядчик обязан не позднее чем за </w:t>
            </w:r>
            <w:r w:rsidRPr="004C63DD">
              <w:rPr>
                <w:rFonts w:ascii="Times New Roman" w:hAnsi="Times New Roman"/>
                <w:b/>
                <w:i/>
                <w:sz w:val="18"/>
                <w:szCs w:val="18"/>
                <w:lang w:eastAsia="en-US"/>
              </w:rPr>
              <w:t>24 часа</w:t>
            </w:r>
            <w:r w:rsidRPr="004C63DD">
              <w:rPr>
                <w:rFonts w:ascii="Times New Roman" w:hAnsi="Times New Roman"/>
                <w:i/>
                <w:sz w:val="18"/>
                <w:szCs w:val="18"/>
                <w:lang w:eastAsia="en-US"/>
              </w:rPr>
              <w:t xml:space="preserve"> вызвать представителя Заказчика, а также представителей всех заинтересованных организаций, для освидетельствования скрытых работ, в письменной форме или посредством телефонограммы.</w:t>
            </w:r>
          </w:p>
          <w:p w14:paraId="71741862" w14:textId="77777777" w:rsidR="00F6200A" w:rsidRPr="004C63DD" w:rsidRDefault="00F6200A" w:rsidP="00A85FF7">
            <w:pPr>
              <w:ind w:right="87"/>
              <w:contextualSpacing/>
              <w:jc w:val="both"/>
              <w:rPr>
                <w:rFonts w:ascii="Times New Roman" w:hAnsi="Times New Roman"/>
                <w:i/>
                <w:sz w:val="18"/>
                <w:szCs w:val="18"/>
              </w:rPr>
            </w:pPr>
            <w:r w:rsidRPr="004C63DD">
              <w:rPr>
                <w:rFonts w:ascii="Times New Roman" w:hAnsi="Times New Roman"/>
                <w:i/>
                <w:sz w:val="18"/>
                <w:szCs w:val="18"/>
                <w:lang w:eastAsia="en-US"/>
              </w:rPr>
              <w:tab/>
            </w:r>
            <w:r w:rsidRPr="004C63DD">
              <w:rPr>
                <w:rFonts w:ascii="Times New Roman" w:hAnsi="Times New Roman"/>
                <w:i/>
                <w:sz w:val="18"/>
                <w:szCs w:val="18"/>
              </w:rPr>
              <w:t>Подрядчик обязан предоставить акты скрытых работ по:</w:t>
            </w:r>
          </w:p>
          <w:p w14:paraId="0DD85C7E"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Выемке грунта</w:t>
            </w:r>
            <w:r w:rsidRPr="004C63DD">
              <w:rPr>
                <w:rFonts w:ascii="Times New Roman" w:hAnsi="Times New Roman" w:cs="Times New Roman"/>
                <w:i/>
                <w:sz w:val="18"/>
                <w:szCs w:val="18"/>
                <w:lang w:val="en-US"/>
              </w:rPr>
              <w:t>;</w:t>
            </w:r>
          </w:p>
          <w:p w14:paraId="40610F09"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lang w:val="ru-RU"/>
              </w:rPr>
              <w:t>Устройству</w:t>
            </w:r>
            <w:r w:rsidRPr="004C63DD">
              <w:rPr>
                <w:rFonts w:ascii="Times New Roman" w:hAnsi="Times New Roman" w:cs="Times New Roman"/>
                <w:i/>
                <w:sz w:val="18"/>
                <w:szCs w:val="18"/>
              </w:rPr>
              <w:t xml:space="preserve"> основания из ПГС;</w:t>
            </w:r>
          </w:p>
          <w:p w14:paraId="668AAE20"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Устройству щебеночного основания;</w:t>
            </w:r>
          </w:p>
          <w:p w14:paraId="7146E401"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Установке бортовых камней;</w:t>
            </w:r>
          </w:p>
          <w:p w14:paraId="47A5E729" w14:textId="6995A1C5"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Укладке армирующей сетки</w:t>
            </w:r>
            <w:r w:rsidRPr="004C63DD">
              <w:rPr>
                <w:rFonts w:ascii="Times New Roman" w:hAnsi="Times New Roman" w:cs="Times New Roman"/>
                <w:i/>
                <w:sz w:val="18"/>
                <w:szCs w:val="18"/>
                <w:lang w:val="ru-RU"/>
              </w:rPr>
              <w:t xml:space="preserve"> и бетонированию основания/укладке асфальтобетона</w:t>
            </w:r>
            <w:r w:rsidRPr="004C63DD">
              <w:rPr>
                <w:rFonts w:ascii="Times New Roman" w:hAnsi="Times New Roman" w:cs="Times New Roman"/>
                <w:i/>
                <w:sz w:val="18"/>
                <w:szCs w:val="18"/>
              </w:rPr>
              <w:t>;</w:t>
            </w:r>
          </w:p>
          <w:p w14:paraId="42A1DFD8"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Бетонированию основания ограждения;</w:t>
            </w:r>
          </w:p>
          <w:p w14:paraId="5715340A"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Устройстве траншей;</w:t>
            </w:r>
          </w:p>
          <w:p w14:paraId="637A43EA"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Прокладке кабельных линий;</w:t>
            </w:r>
          </w:p>
          <w:p w14:paraId="648C5181" w14:textId="77777777" w:rsidR="00F6200A" w:rsidRPr="004C63DD" w:rsidRDefault="00F6200A" w:rsidP="00A85FF7">
            <w:pPr>
              <w:pStyle w:val="a3"/>
              <w:numPr>
                <w:ilvl w:val="0"/>
                <w:numId w:val="14"/>
              </w:numPr>
              <w:ind w:right="87"/>
              <w:jc w:val="both"/>
              <w:rPr>
                <w:rFonts w:ascii="Times New Roman" w:hAnsi="Times New Roman" w:cs="Times New Roman"/>
                <w:i/>
                <w:sz w:val="18"/>
                <w:szCs w:val="18"/>
              </w:rPr>
            </w:pPr>
            <w:r w:rsidRPr="004C63DD">
              <w:rPr>
                <w:rFonts w:ascii="Times New Roman" w:hAnsi="Times New Roman" w:cs="Times New Roman"/>
                <w:i/>
                <w:sz w:val="18"/>
                <w:szCs w:val="18"/>
              </w:rPr>
              <w:t>Другие необходимые акты освидетельствования скрытых работ, предусмотренные законодательством (в соответствии с Приложением Б «СП 45.13330.2017 Земляные сооружения, основания и фундаменты. Актуализированная редакция СНиП 3.02.01-87.»).</w:t>
            </w:r>
          </w:p>
          <w:p w14:paraId="761FB879" w14:textId="77777777" w:rsidR="00F6200A" w:rsidRPr="004C63DD" w:rsidRDefault="00F6200A" w:rsidP="00A85FF7">
            <w:pPr>
              <w:ind w:right="85"/>
              <w:contextualSpacing/>
              <w:jc w:val="both"/>
              <w:rPr>
                <w:rFonts w:ascii="Times New Roman" w:hAnsi="Times New Roman"/>
                <w:i/>
                <w:sz w:val="18"/>
                <w:szCs w:val="18"/>
              </w:rPr>
            </w:pPr>
          </w:p>
          <w:p w14:paraId="39F4E867" w14:textId="77777777" w:rsidR="00F6200A" w:rsidRPr="004C63DD" w:rsidRDefault="00F6200A" w:rsidP="00A85FF7">
            <w:pPr>
              <w:ind w:right="85"/>
              <w:contextualSpacing/>
              <w:jc w:val="both"/>
              <w:rPr>
                <w:rFonts w:ascii="Times New Roman" w:hAnsi="Times New Roman"/>
                <w:i/>
                <w:sz w:val="18"/>
                <w:szCs w:val="18"/>
              </w:rPr>
            </w:pPr>
            <w:r w:rsidRPr="004C63DD">
              <w:rPr>
                <w:rFonts w:ascii="Times New Roman" w:hAnsi="Times New Roman"/>
                <w:i/>
                <w:sz w:val="18"/>
                <w:szCs w:val="18"/>
              </w:rPr>
              <w:t xml:space="preserve">При выявлении в процессе производства работ необходимости выполнения дополнительных видов работ, производство указанных работ должно быть согласовано с Заказчиком, в противном случае указанные работы выполняются Подрядчиком за свой счет. </w:t>
            </w:r>
          </w:p>
          <w:p w14:paraId="0384875F" w14:textId="77777777" w:rsidR="00F6200A" w:rsidRPr="004C63DD" w:rsidRDefault="00F6200A" w:rsidP="00A85FF7">
            <w:pPr>
              <w:ind w:right="85"/>
              <w:contextualSpacing/>
              <w:jc w:val="both"/>
              <w:rPr>
                <w:rFonts w:ascii="Times New Roman" w:hAnsi="Times New Roman"/>
                <w:i/>
                <w:sz w:val="18"/>
                <w:szCs w:val="18"/>
                <w:lang w:eastAsia="en-US"/>
              </w:rPr>
            </w:pPr>
            <w:r w:rsidRPr="004C63DD">
              <w:rPr>
                <w:rFonts w:ascii="Times New Roman" w:hAnsi="Times New Roman"/>
                <w:i/>
                <w:sz w:val="18"/>
                <w:szCs w:val="18"/>
                <w:lang w:eastAsia="en-US"/>
              </w:rPr>
              <w:t>Объемы выполненных работ подтверждаются исполнительными схемами, актами на освидетельствования скрытых работ, паспортами и сертификатами качества на используемые материалы и оборудования.</w:t>
            </w:r>
          </w:p>
          <w:p w14:paraId="0E49F3B9" w14:textId="77777777" w:rsidR="00F6200A" w:rsidRPr="004C63DD" w:rsidRDefault="00F6200A" w:rsidP="00A85FF7">
            <w:pPr>
              <w:pStyle w:val="textn"/>
              <w:shd w:val="clear" w:color="auto" w:fill="FFFFFF"/>
              <w:spacing w:before="0" w:beforeAutospacing="0" w:after="0" w:afterAutospacing="0"/>
              <w:jc w:val="both"/>
              <w:rPr>
                <w:i/>
                <w:color w:val="000000"/>
                <w:sz w:val="18"/>
                <w:szCs w:val="18"/>
              </w:rPr>
            </w:pPr>
            <w:r w:rsidRPr="004C63DD">
              <w:rPr>
                <w:i/>
                <w:color w:val="000000"/>
                <w:sz w:val="18"/>
                <w:szCs w:val="18"/>
              </w:rPr>
              <w:t>Подрядчик, перед началом производства работ в охранной зоне инженерных сетей сторонних организаций, обязан согласовать все земляные работы с собственниками указанных сетей или с организациями, обслуживающими данные инженерные сети.</w:t>
            </w:r>
          </w:p>
          <w:p w14:paraId="4617BA20" w14:textId="77777777" w:rsidR="00F6200A" w:rsidRPr="004C63DD" w:rsidRDefault="00F6200A" w:rsidP="00A85FF7">
            <w:pPr>
              <w:shd w:val="clear" w:color="auto" w:fill="FFFFFF"/>
              <w:jc w:val="both"/>
              <w:textAlignment w:val="baseline"/>
              <w:rPr>
                <w:rFonts w:ascii="Times New Roman" w:eastAsia="Calibri" w:hAnsi="Times New Roman"/>
                <w:i/>
                <w:sz w:val="18"/>
                <w:szCs w:val="18"/>
                <w:lang w:eastAsia="en-US"/>
              </w:rPr>
            </w:pPr>
            <w:r w:rsidRPr="004C63DD">
              <w:rPr>
                <w:rFonts w:ascii="Times New Roman" w:eastAsia="Calibri" w:hAnsi="Times New Roman"/>
                <w:i/>
                <w:sz w:val="18"/>
                <w:szCs w:val="18"/>
                <w:lang w:eastAsia="en-US"/>
              </w:rPr>
              <w:t>Подрядчик обязан не допускать складирования строительного мусора, обеспечить своевременный вывоз строительного мусора с территории объекта. При вывозе строительного мусора и доставке материалов обеспечить безопасное движение транспорта и пешеходов.</w:t>
            </w:r>
          </w:p>
        </w:tc>
      </w:tr>
      <w:tr w:rsidR="00F6200A" w:rsidRPr="004C63DD" w14:paraId="73E0195A" w14:textId="77777777" w:rsidTr="00545C86">
        <w:tc>
          <w:tcPr>
            <w:tcW w:w="1652" w:type="pct"/>
            <w:tcBorders>
              <w:top w:val="single" w:sz="4" w:space="0" w:color="auto"/>
              <w:left w:val="single" w:sz="4" w:space="0" w:color="auto"/>
              <w:bottom w:val="single" w:sz="4" w:space="0" w:color="auto"/>
              <w:right w:val="single" w:sz="4" w:space="0" w:color="auto"/>
            </w:tcBorders>
          </w:tcPr>
          <w:p w14:paraId="645166DF" w14:textId="50F64CE6" w:rsidR="00F6200A" w:rsidRPr="004C63DD" w:rsidRDefault="00A3649D" w:rsidP="00A3649D">
            <w:pPr>
              <w:shd w:val="clear" w:color="auto" w:fill="FFFFFF"/>
              <w:autoSpaceDE w:val="0"/>
              <w:autoSpaceDN w:val="0"/>
              <w:ind w:right="57"/>
              <w:rPr>
                <w:rFonts w:ascii="Times New Roman" w:hAnsi="Times New Roman"/>
                <w:b/>
                <w:bCs/>
                <w:color w:val="000000" w:themeColor="text1"/>
                <w:sz w:val="18"/>
                <w:szCs w:val="18"/>
              </w:rPr>
            </w:pPr>
            <w:r w:rsidRPr="004C63DD">
              <w:rPr>
                <w:rFonts w:ascii="Times New Roman" w:hAnsi="Times New Roman"/>
                <w:b/>
                <w:bCs/>
                <w:color w:val="000000" w:themeColor="text1"/>
                <w:sz w:val="18"/>
                <w:szCs w:val="18"/>
              </w:rPr>
              <w:lastRenderedPageBreak/>
              <w:t>2</w:t>
            </w:r>
            <w:r w:rsidR="00F6200A" w:rsidRPr="004C63DD">
              <w:rPr>
                <w:rFonts w:ascii="Times New Roman" w:hAnsi="Times New Roman"/>
                <w:b/>
                <w:bCs/>
                <w:color w:val="000000" w:themeColor="text1"/>
                <w:sz w:val="18"/>
                <w:szCs w:val="18"/>
              </w:rPr>
              <w:t xml:space="preserve">. Требования к организации работ по благоустройству </w:t>
            </w:r>
          </w:p>
        </w:tc>
        <w:tc>
          <w:tcPr>
            <w:tcW w:w="3348" w:type="pct"/>
            <w:tcBorders>
              <w:top w:val="single" w:sz="4" w:space="0" w:color="auto"/>
              <w:left w:val="single" w:sz="4" w:space="0" w:color="auto"/>
              <w:bottom w:val="single" w:sz="4" w:space="0" w:color="auto"/>
              <w:right w:val="single" w:sz="4" w:space="0" w:color="auto"/>
            </w:tcBorders>
          </w:tcPr>
          <w:p w14:paraId="21E46775" w14:textId="13491910"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1. Работы должны быть выполнены в соответствии с разработанной </w:t>
            </w:r>
            <w:r w:rsidR="00653C2D">
              <w:rPr>
                <w:rFonts w:ascii="Times New Roman" w:hAnsi="Times New Roman"/>
                <w:bCs/>
                <w:i/>
                <w:color w:val="000000" w:themeColor="text1"/>
                <w:sz w:val="18"/>
                <w:szCs w:val="18"/>
              </w:rPr>
              <w:t>проектной</w:t>
            </w:r>
            <w:r w:rsidRPr="004C63DD">
              <w:rPr>
                <w:rFonts w:ascii="Times New Roman" w:hAnsi="Times New Roman"/>
                <w:bCs/>
                <w:i/>
                <w:color w:val="000000" w:themeColor="text1"/>
                <w:sz w:val="18"/>
                <w:szCs w:val="18"/>
              </w:rPr>
              <w:t xml:space="preserve"> документацией.</w:t>
            </w:r>
          </w:p>
          <w:p w14:paraId="5261C34D"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2. Подрядчик обязан обеспечить надлежащее выполнение обязательств в соответствии с договором.</w:t>
            </w:r>
          </w:p>
          <w:p w14:paraId="0B8E4BF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3. Работы должны выполняться таким образом, чтобы исключить негативное воздействие на окружающую среду.</w:t>
            </w:r>
          </w:p>
          <w:p w14:paraId="6D05519E" w14:textId="42C4FE81"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4. Подрядчик в соответствии с действующими нормами и правилами и за свой счет обязан поддерживать чистоту и порядок на объекте. Ежедневно, по окончании работ, осуществлять уборку строительного мусора, а также исключать загрязнение прилегающих помещений и территорий строительным мусором. Вывоз и утилизацию мусора производить за свой счет, при этом учитывать установленные правила допуска на объект автотранспорта сторонних организаций.</w:t>
            </w:r>
          </w:p>
          <w:p w14:paraId="0019032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5. Проход посторонних в зону работ должен быть исключен. </w:t>
            </w:r>
          </w:p>
          <w:p w14:paraId="5A9AA03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6. Работы следует производить в полном соответствии с законом Мурманской области от 25.06.2015 «Об обеспечении тишины и покоя граждан на территории Мурманской области» </w:t>
            </w:r>
          </w:p>
          <w:p w14:paraId="790269C0" w14:textId="6F11B332"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7. Складирование строительных материалов должно осуществляться в соответствии с требованиями п.6.3 </w:t>
            </w:r>
            <w:r w:rsidR="00A9643A" w:rsidRPr="00A9643A">
              <w:rPr>
                <w:rFonts w:ascii="Times New Roman" w:hAnsi="Times New Roman"/>
                <w:bCs/>
                <w:i/>
                <w:color w:val="000000" w:themeColor="text1"/>
                <w:sz w:val="18"/>
                <w:szCs w:val="18"/>
              </w:rPr>
              <w:t>Строительные нормы и правила СНиП 12-03-2001 "Безопасность труда в строительстве. Часть 1. Общие требования"</w:t>
            </w:r>
            <w:r w:rsidR="00A9643A">
              <w:rPr>
                <w:rFonts w:ascii="Times New Roman" w:hAnsi="Times New Roman"/>
                <w:bCs/>
                <w:i/>
                <w:color w:val="000000" w:themeColor="text1"/>
                <w:sz w:val="18"/>
                <w:szCs w:val="18"/>
              </w:rPr>
              <w:t>.</w:t>
            </w:r>
            <w:r w:rsidRPr="004C63DD">
              <w:rPr>
                <w:rFonts w:ascii="Times New Roman" w:hAnsi="Times New Roman"/>
                <w:bCs/>
                <w:i/>
                <w:color w:val="000000" w:themeColor="text1"/>
                <w:sz w:val="18"/>
                <w:szCs w:val="18"/>
              </w:rPr>
              <w:t xml:space="preserve"> Если будут выявлены нарушения установленных правил складирования и хранения, Подрядчик </w:t>
            </w:r>
            <w:r w:rsidRPr="004C63DD">
              <w:rPr>
                <w:rFonts w:ascii="Times New Roman" w:hAnsi="Times New Roman"/>
                <w:bCs/>
                <w:i/>
                <w:color w:val="000000" w:themeColor="text1"/>
                <w:sz w:val="18"/>
                <w:szCs w:val="18"/>
              </w:rPr>
              <w:lastRenderedPageBreak/>
              <w:t>должен немедленно их устранить. Применение неправильно складированных и хранимых материалов и изделий подрядчиком работ должно быть приостановлено до решения вопроса с заказчиком о возможности их применения без ущерба качеству работ.</w:t>
            </w:r>
          </w:p>
          <w:p w14:paraId="6C9FE28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8. Работы должны выполняться в соответствии с действующими нормативными документами, в том числе:</w:t>
            </w:r>
          </w:p>
          <w:p w14:paraId="4CC372D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Градостроительный кодекс Российской Федерации (от 29.12.2004 №190-ФЗ);</w:t>
            </w:r>
          </w:p>
          <w:p w14:paraId="011AB6A6"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Федеральный закон от 30.12.2009 №384-ФЗ «Технический регламент о безопасности зданий и сооружений» (с Изменениями);</w:t>
            </w:r>
          </w:p>
          <w:p w14:paraId="78DDA56A"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Федеральный закон «Технический регламент о требованиях пожарной безопасности» № 123-ФЗ от 22.07.2008 г. (с Изменениями);</w:t>
            </w:r>
          </w:p>
          <w:p w14:paraId="6A1FCCAA" w14:textId="1E46A94F"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Решением совета депутатов города Мурманска от 27.10.2017 № 40-712 «О правилах благоустройства территории муниципального образования город Мурманск и о признании </w:t>
            </w:r>
            <w:r w:rsidR="00904090" w:rsidRPr="004C63DD">
              <w:rPr>
                <w:rFonts w:ascii="Times New Roman" w:hAnsi="Times New Roman"/>
                <w:bCs/>
                <w:i/>
                <w:color w:val="000000" w:themeColor="text1"/>
                <w:sz w:val="18"/>
                <w:szCs w:val="18"/>
              </w:rPr>
              <w:t>утратившими силу</w:t>
            </w:r>
            <w:r w:rsidRPr="004C63DD">
              <w:rPr>
                <w:rFonts w:ascii="Times New Roman" w:hAnsi="Times New Roman"/>
                <w:bCs/>
                <w:i/>
                <w:color w:val="000000" w:themeColor="text1"/>
                <w:sz w:val="18"/>
                <w:szCs w:val="18"/>
              </w:rPr>
              <w:t xml:space="preserve"> отдельных решений совета депутатов города Мурманска (с изменениями на 10 июля 2020 года)»;</w:t>
            </w:r>
          </w:p>
          <w:p w14:paraId="60FB968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требованиями Постановления администрации города Мурманска от 15.01.2016 № 36 «Об утверждении правил осуществления земляных работ на территории муниципального образования город Мурманск (с изменениями на 3 декабря 2020 года)»;</w:t>
            </w:r>
          </w:p>
          <w:p w14:paraId="2ECBCF01"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42.13330.2016 Градостроительство. Планировка и застройка городских и сельских поселений. Актуализированная редакция СНиП 2.07.01-89*(с Поправками №1, №2, №3, №4);</w:t>
            </w:r>
          </w:p>
          <w:p w14:paraId="5BD13825"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20.13330.2016 Нагрузки и воздействия. Актуализированная редакция СНиП 2.01.07-85*(с Поправками №1, №2, №3, №4);</w:t>
            </w:r>
          </w:p>
          <w:p w14:paraId="0463DB0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48.13330.2019 Организация строительства СНиП 12-01-2004(с Изменением №1);</w:t>
            </w:r>
          </w:p>
          <w:p w14:paraId="05D6717D"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82.13330.2016 Благоустройство территорий. Актуализированная редакция СНиП III-10-75 (с Изменениями №1, №2);</w:t>
            </w:r>
          </w:p>
          <w:p w14:paraId="0ECC8900"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45.13330.2017 Земляные сооружения, основания и фундаменты. Актуализированная редакция СНиП 3.02.01-87(с Изменениями №1, №2, №3);</w:t>
            </w:r>
          </w:p>
          <w:p w14:paraId="57B08E81"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63.13330.2018 Бетонные и железобетонные конструкции. Основные положения. СНиП 52-01-2003 (с Изменениями №1, №2);</w:t>
            </w:r>
          </w:p>
          <w:p w14:paraId="2B57CBF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78.13330.2012 «Автомобильные дороги. Актуализированная редакция СНиП 3.06.03-85 (с Изменением №1, №2)»;</w:t>
            </w:r>
          </w:p>
          <w:p w14:paraId="6238D284"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6.13130.2021 «Электроустановки низковольтные. Требования пожарной безопасности»;</w:t>
            </w:r>
          </w:p>
          <w:p w14:paraId="38F1019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12-136-2002 «Решения по охране труда и промышленной безопасности в проектах организации строительства и проектах производства работ»;</w:t>
            </w:r>
          </w:p>
          <w:p w14:paraId="10D716CA"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СНиП </w:t>
            </w:r>
            <w:r w:rsidRPr="004C63DD">
              <w:rPr>
                <w:rFonts w:ascii="Times New Roman" w:hAnsi="Times New Roman"/>
                <w:bCs/>
                <w:i/>
                <w:color w:val="000000" w:themeColor="text1"/>
                <w:sz w:val="18"/>
                <w:szCs w:val="18"/>
                <w:lang w:val="en-US"/>
              </w:rPr>
              <w:t>III</w:t>
            </w:r>
            <w:r w:rsidRPr="004C63DD">
              <w:rPr>
                <w:rFonts w:ascii="Times New Roman" w:hAnsi="Times New Roman"/>
                <w:bCs/>
                <w:i/>
                <w:color w:val="000000" w:themeColor="text1"/>
                <w:sz w:val="18"/>
                <w:szCs w:val="18"/>
              </w:rPr>
              <w:t>-А.6-62 «Организационно-техническая подготовка к строительству. Основные положения»</w:t>
            </w:r>
          </w:p>
          <w:p w14:paraId="2691EC72"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СНиП </w:t>
            </w:r>
            <w:r w:rsidRPr="004C63DD">
              <w:rPr>
                <w:rFonts w:ascii="Times New Roman" w:hAnsi="Times New Roman"/>
                <w:bCs/>
                <w:i/>
                <w:color w:val="000000" w:themeColor="text1"/>
                <w:sz w:val="18"/>
                <w:szCs w:val="18"/>
                <w:lang w:val="en-US"/>
              </w:rPr>
              <w:t>III</w:t>
            </w:r>
            <w:r w:rsidRPr="004C63DD">
              <w:rPr>
                <w:rFonts w:ascii="Times New Roman" w:hAnsi="Times New Roman"/>
                <w:bCs/>
                <w:i/>
                <w:color w:val="000000" w:themeColor="text1"/>
                <w:sz w:val="18"/>
                <w:szCs w:val="18"/>
              </w:rPr>
              <w:t>-А.11.62 «Техника безопасности в строительстве» (с Изменениями №1, №2);</w:t>
            </w:r>
          </w:p>
          <w:p w14:paraId="47289992"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СНиП 12-03-2001 «Безопасность труда в строительстве. Ч. 1»;</w:t>
            </w:r>
          </w:p>
          <w:p w14:paraId="1CC761B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ППБ 01-03 «Правила пожарной безопасности в Российской Федерации»;</w:t>
            </w:r>
          </w:p>
          <w:p w14:paraId="27FC6C18"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 При отмене или изменении нормативных документов, на которые в настоящих характеристиках имеются ссылки, следует использовать документы, введенные взамен отмененных.</w:t>
            </w:r>
          </w:p>
          <w:p w14:paraId="19CB9A8E" w14:textId="77777777" w:rsidR="00F6200A" w:rsidRPr="004C63DD" w:rsidRDefault="00F6200A" w:rsidP="00374C0C">
            <w:pPr>
              <w:ind w:left="128" w:right="71"/>
              <w:jc w:val="both"/>
              <w:rPr>
                <w:rFonts w:ascii="Times New Roman" w:hAnsi="Times New Roman"/>
                <w:bCs/>
                <w:i/>
                <w:color w:val="000000" w:themeColor="text1"/>
                <w:sz w:val="18"/>
                <w:szCs w:val="18"/>
              </w:rPr>
            </w:pPr>
          </w:p>
          <w:p w14:paraId="32F4F827"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При производстве земляных работ:</w:t>
            </w:r>
          </w:p>
          <w:p w14:paraId="7AE0BD5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ab/>
              <w:t xml:space="preserve">Работы должны производиться в строгом соответствии с: </w:t>
            </w:r>
          </w:p>
          <w:p w14:paraId="1ACCB642"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требованиями Постановления администрации города Мурманска от 15.01.2016 № 36 «Об утверждении правил осуществления земляных работ на территории муниципального образования город Мурманск (с изменениями от 29.08. 2022 года №2423)»;</w:t>
            </w:r>
          </w:p>
          <w:p w14:paraId="3A78BAF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Решением совета депутатов города Мурманска от 27.10.2017 № 40-712 «О правилах благоустройства территории муниципального образования город Мурманск и о признании утратившими силу отдельных решений совета депутатов города Мурманска (с изменениями на 10 июля 2020 года)»;</w:t>
            </w:r>
          </w:p>
          <w:p w14:paraId="44AAAB3E"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Приложение к постановлению администрации города Мурманска от 12.01.2018г. №33 «Правила осуществления земляных работ на территории муниципального образования город Мурманск. Общие положения»;</w:t>
            </w:r>
          </w:p>
          <w:p w14:paraId="627844DC"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23735-2014 Смеси песчано-гравийные для строительных работ. Технические условия;</w:t>
            </w:r>
          </w:p>
          <w:p w14:paraId="3AF695D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8267-93. Щебень и гравий из плотных горных пород для строительных работ. Технические условия (с Изменениями № 1, №2, №3, №4);</w:t>
            </w:r>
          </w:p>
          <w:p w14:paraId="20E05FB5"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8736-2014 Песок для строительных работ. Технические условия (с Поправкой);</w:t>
            </w:r>
          </w:p>
          <w:p w14:paraId="5AC4787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42.13330.2016 Градостроительство. Планировка и застройка городских и сельских поселений. Актуализированная редакция СНиП 2.07.01-89*(с Поправками №1, №2, №3, №4);</w:t>
            </w:r>
          </w:p>
          <w:p w14:paraId="3E4E8C01"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82.13330.2016 "Благоустройство территорий" Актуализированная редакция СНиП III-10-75 (с Изменениями №1, №2);</w:t>
            </w:r>
          </w:p>
          <w:p w14:paraId="665DD83B"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45.13330.2017 Земляные сооружения, основания и фундаменты. Актуализированная редакция СНиП 3.02.01-87(с Изменениями №1, №2, №3);</w:t>
            </w:r>
          </w:p>
          <w:p w14:paraId="393D2F6B"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Запрещается засыпать грунтом крышки люков, колодцев и камер, решетки </w:t>
            </w:r>
            <w:proofErr w:type="spellStart"/>
            <w:r w:rsidRPr="004C63DD">
              <w:rPr>
                <w:rFonts w:ascii="Times New Roman" w:hAnsi="Times New Roman"/>
                <w:bCs/>
                <w:i/>
                <w:color w:val="000000" w:themeColor="text1"/>
                <w:sz w:val="18"/>
                <w:szCs w:val="18"/>
              </w:rPr>
              <w:t>дождеприёмных</w:t>
            </w:r>
            <w:proofErr w:type="spellEnd"/>
            <w:r w:rsidRPr="004C63DD">
              <w:rPr>
                <w:rFonts w:ascii="Times New Roman" w:hAnsi="Times New Roman"/>
                <w:bCs/>
                <w:i/>
                <w:color w:val="000000" w:themeColor="text1"/>
                <w:sz w:val="18"/>
                <w:szCs w:val="18"/>
              </w:rPr>
              <w:t xml:space="preserve"> колодцев, лотки дорожных покрытий, зелёные насаждения, пункты государственной геодезической сети и производить складирование материалов и конструкций на газонах, в охранных зонах действующих подземных коммуникаций, газопроводов, линий электропередач и линий связи. </w:t>
            </w:r>
          </w:p>
          <w:p w14:paraId="7B50E97E"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Запрещается открывать крышки люков и колодцев на подземных линейных объектах и опускаться в них без разрешения соответствующих эксплуатационных организаций, а также без принятия мер по технике безопасности. </w:t>
            </w:r>
          </w:p>
          <w:p w14:paraId="6A1A8DDE"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Для принятия необходимых мер предосторожности и предотвращения возможного повреждения подземных линейных объектов, подрядчик обязан не позднее, чем за три дня до начала земляных работ, вызвать телефонограммой на место представителей организаций, указанных в Разрешении, выданном Комитетом. До прибытия представителей владельцев линейных объектов, производство работ запрещается. При получении вызова от подрядчика владельцы линейных объектов,</w:t>
            </w:r>
          </w:p>
          <w:p w14:paraId="17C16AAC"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обязаны обеспечить своевременную явку своих уполномоченных представителей и дать исчерпывающие указания в устной или письменной форме об условиях обеспечения сохранности принадлежащих им линейных объектов. </w:t>
            </w:r>
          </w:p>
          <w:p w14:paraId="722606F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Осуществление земляных работ в зоне расположения линейных объектов допускается только с письменного согласования владельцев линейных объектов. </w:t>
            </w:r>
          </w:p>
          <w:p w14:paraId="37E66B0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До начала осуществления земляных работ, по согласованию с владельцем линейных объектов, необходимо установить знаки, указывающие место расположения линейных объектов, и провести инструктаж по технике безопасности всего персонала, участвующего в работе. </w:t>
            </w:r>
          </w:p>
          <w:p w14:paraId="1DA4CD0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Для принятия необходимых мер предосторожности и предотвращения возможного повреждения подземных линейных объектов, Подрядчик обязан не позднее, чем за три дня до начала земляных работ, вызвать телефонограммой на место представителей организаций-владельцев указанных объектов.</w:t>
            </w:r>
          </w:p>
          <w:p w14:paraId="565A4515"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До прибытия представителей владельцев линейных объектов, производство работ запрещается.</w:t>
            </w:r>
          </w:p>
          <w:p w14:paraId="601911AA"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Осуществление земляных работ в зоне расположения линейных объектов допускается только с письменного согласования владельцев линейных объектов.</w:t>
            </w:r>
          </w:p>
          <w:p w14:paraId="3CC79B32"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Вскрытие шурфов для уточнения места расположения линейных объектов может производиться только в присутствии представителей владельцев линейных объектов.</w:t>
            </w:r>
          </w:p>
          <w:p w14:paraId="5099B15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Если в начале осуществления земляных работ выявлено несоответствие расположения действующих линейных объектов данным Проекта, работы должны быть приостановлены, вызваны представители проектной организации, Заказчика и представителей владельцев линейных объектов для принятия решения по продолжению работ.</w:t>
            </w:r>
          </w:p>
          <w:p w14:paraId="33355130"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Назначенный инженерно-технический работник, ответственный за осуществление земляных работ, обязан во время проведения земляных работ постоянно находиться на месте производства земляных работ, иметь при себе рабочую документацию на земляные работы, разрешение на производство земляных работ. </w:t>
            </w:r>
          </w:p>
          <w:p w14:paraId="1F787E93"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Все эти документы должны предоставляться по первому требованию представителей, имеющих соответствующие полномочия.</w:t>
            </w:r>
          </w:p>
          <w:p w14:paraId="6C9C829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Осуществлять земляные работы с применением </w:t>
            </w:r>
            <w:proofErr w:type="spellStart"/>
            <w:r w:rsidRPr="004C63DD">
              <w:rPr>
                <w:rFonts w:ascii="Times New Roman" w:hAnsi="Times New Roman"/>
                <w:bCs/>
                <w:i/>
                <w:color w:val="000000" w:themeColor="text1"/>
                <w:sz w:val="18"/>
                <w:szCs w:val="18"/>
              </w:rPr>
              <w:t>пневмо</w:t>
            </w:r>
            <w:proofErr w:type="spellEnd"/>
            <w:r w:rsidRPr="004C63DD">
              <w:rPr>
                <w:rFonts w:ascii="Times New Roman" w:hAnsi="Times New Roman"/>
                <w:bCs/>
                <w:i/>
                <w:color w:val="000000" w:themeColor="text1"/>
                <w:sz w:val="18"/>
                <w:szCs w:val="18"/>
              </w:rPr>
              <w:t>-ударных механизмов, буровых установок, буровзрывные работы и иные работы, создающие шум и препятствующие полноценному отдыху граждан на территории муниципального образования город Мурманск, необходимо в соответствии с Законом Мурманской области от 03.07.2015 № 1888-01-ЗМО «Об обеспечении тишины и покоя граждан на территории Мурманской области».</w:t>
            </w:r>
          </w:p>
          <w:p w14:paraId="4B4B266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Лица, осуществляющие земляные работы в зоне зелёных насаждений, обязаны обеспечить максимальную защиту деревьев и кустарников, их корневой системы.</w:t>
            </w:r>
          </w:p>
          <w:p w14:paraId="1D0E5E1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В случае если на период осуществления земляных работ требуется внести изменения в организацию дорожного движения, схема ограждения места осуществления работ, а также сроки проведения работ должны быть согласованы с учреждением, в ведении которого находятся технические средства организации дорожного движения – ММБУ «Центр организации дорожного движения» и/или комитетом по развитию городского хозяйства администрации города Мурманска.</w:t>
            </w:r>
          </w:p>
          <w:p w14:paraId="4B3C9C8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В процессе осуществления земляных работ Подрядчик обязан оформить акты освидетельствования скрытых работ, удостоверяющих качество выполненных и принятых земляных работ.</w:t>
            </w:r>
          </w:p>
          <w:p w14:paraId="6F4DD0C4" w14:textId="77777777" w:rsidR="00F6200A" w:rsidRPr="004C63DD" w:rsidRDefault="00F6200A" w:rsidP="00374C0C">
            <w:pPr>
              <w:ind w:left="128" w:right="71"/>
              <w:jc w:val="both"/>
              <w:rPr>
                <w:rFonts w:ascii="Times New Roman" w:hAnsi="Times New Roman"/>
                <w:bCs/>
                <w:i/>
                <w:color w:val="000000" w:themeColor="text1"/>
                <w:sz w:val="18"/>
                <w:szCs w:val="18"/>
              </w:rPr>
            </w:pPr>
          </w:p>
          <w:p w14:paraId="174ED45C"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При производстве бетонных работ:</w:t>
            </w:r>
            <w:r w:rsidRPr="004C63DD">
              <w:rPr>
                <w:rFonts w:ascii="Times New Roman" w:hAnsi="Times New Roman"/>
                <w:bCs/>
                <w:i/>
                <w:color w:val="000000" w:themeColor="text1"/>
                <w:sz w:val="18"/>
                <w:szCs w:val="18"/>
              </w:rPr>
              <w:tab/>
            </w:r>
          </w:p>
          <w:p w14:paraId="4635894A"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Работы должны, производится в строгом соответствии с требованиями:</w:t>
            </w:r>
          </w:p>
          <w:p w14:paraId="0EE0BAB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63.13330.2018 Бетонные и железобетонные конструкции. Основные положения. СНиП 52-01-2003(с Изменениями №1, №2);</w:t>
            </w:r>
          </w:p>
          <w:p w14:paraId="5E68E336"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17608-2017 Плиты бетонные тротуарные. Технические условия (с Поправками);</w:t>
            </w:r>
          </w:p>
          <w:p w14:paraId="78E186CD"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6665-91. Камни бетонные и железобетонные бортовые. Технические условия;</w:t>
            </w:r>
          </w:p>
          <w:p w14:paraId="7EFD4DCC"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При приготовлении бетонной смеси должна быть обеспечена необходимая точность дозировки входящих в бетонную смесь материалов.</w:t>
            </w:r>
          </w:p>
          <w:p w14:paraId="569E778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Перемешивание бетонной смеси следует выполнять так, чтобы обеспечить равномерное распределение компонентов по всему объему смеси. Продолжительность перемешивания принимают в соответствии с инструкциями предприятий – изготовителей.</w:t>
            </w:r>
          </w:p>
          <w:p w14:paraId="185C6FF4"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Транспортирование бетонной смеси следует осуществлять способами и средствами, обеспечивающими сохранность ее свойств и исключающими ее расслоение, а также загрязнение посторонними материалами.</w:t>
            </w:r>
          </w:p>
          <w:p w14:paraId="2D3FAB6C"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При укладке бетонной смеси при пониженных положительных и отрицательных или повышенных положительных температурах должны быть предусмотрены специальные мероприятия, обеспечивающие требуемое качество бетона.</w:t>
            </w:r>
          </w:p>
          <w:p w14:paraId="7EA02885"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В бетоне в процессе твердения следует поддерживать расчетный температурно-влажностный режим. При необходимости для создания условий, обеспечивающих нарастание прочности бетона и снижение усадочных явлений, следует применять специальные защитные мероприятия. В технологическом процессе тепловой обработки изделий должны быть приняты меры по снижению температурных перепадов и взаимных перемещений между опалубочной формой и бетоном.</w:t>
            </w:r>
          </w:p>
          <w:p w14:paraId="613F71CC"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При выполнении бетонных работ должен быть обеспечен уход за уложенным бетоном, предотвращающий его пересыхание и растрескивание, а также повреждение неокрепшего бетона дождем. Ходить по неокрепшему бетону запрещается. </w:t>
            </w:r>
          </w:p>
          <w:p w14:paraId="59FD8622"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Выполненные работы по устройству бетонной подготовки необходимо предъявить представителю Заказчика, осуществляющий технический надзор на объекте, для осмотра и документального оформления Актов освидетельствования скрытых работ.</w:t>
            </w:r>
          </w:p>
          <w:p w14:paraId="6E0FBD2F" w14:textId="77777777" w:rsidR="00F6200A" w:rsidRPr="004C63DD" w:rsidRDefault="00F6200A" w:rsidP="00374C0C">
            <w:pPr>
              <w:ind w:left="128" w:right="71"/>
              <w:jc w:val="both"/>
              <w:rPr>
                <w:rFonts w:ascii="Times New Roman" w:hAnsi="Times New Roman"/>
                <w:b/>
                <w:bCs/>
                <w:i/>
                <w:color w:val="000000" w:themeColor="text1"/>
                <w:sz w:val="18"/>
                <w:szCs w:val="18"/>
              </w:rPr>
            </w:pPr>
          </w:p>
          <w:p w14:paraId="6CD9B76C"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При производстве работ по устройству асфальтобетонных покрытий:</w:t>
            </w:r>
          </w:p>
          <w:p w14:paraId="775E941B"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Работы должны, производится в строгом соответствии с требованиями:</w:t>
            </w:r>
          </w:p>
          <w:p w14:paraId="0264C2FA"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СП 78.13330.2012 «Автомобильные дороги. Актуализированная редакция СНиП 3.06.03-85 (с Изменением № 1, №2)»;</w:t>
            </w:r>
          </w:p>
          <w:p w14:paraId="6E98AB56"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СТО 42.11.20 «Устройство асфальтобетонного покрытия автомобильных внутриквартальных дорог»;</w:t>
            </w:r>
          </w:p>
          <w:p w14:paraId="71F1FD20"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ТТК. Устройство тротуара с асфальтобетонным покрытием.</w:t>
            </w:r>
          </w:p>
          <w:p w14:paraId="6B88A15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«Пособие по строительству асфальтобетонных покрытий и оснований, автомобильных дорог и аэродромов (к СНиП 3.06.03-85 и СНиП 3.06.06-88)».</w:t>
            </w:r>
          </w:p>
          <w:p w14:paraId="73A29C62"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При устройстве дорожных покрытий следить за температурой и однородностью смеси, укладываемой в покрытие, асфальтобетонные смеси следует укладывать в сухую погоду весной и летом при температуре окружающего воздуха не ниже 5°С, осенью - не ниже 10 °С.</w:t>
            </w:r>
          </w:p>
          <w:p w14:paraId="40565FB3" w14:textId="03F152CB"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Толщина устраиваемого слоя асфальтобетона должна быть не менее толщины слоя согласно </w:t>
            </w:r>
            <w:r w:rsidR="00653C2D">
              <w:rPr>
                <w:rFonts w:ascii="Times New Roman" w:hAnsi="Times New Roman"/>
                <w:bCs/>
                <w:i/>
                <w:color w:val="000000" w:themeColor="text1"/>
                <w:sz w:val="18"/>
                <w:szCs w:val="18"/>
              </w:rPr>
              <w:t>проектной</w:t>
            </w:r>
            <w:r w:rsidRPr="004C63DD">
              <w:rPr>
                <w:rFonts w:ascii="Times New Roman" w:hAnsi="Times New Roman"/>
                <w:bCs/>
                <w:i/>
                <w:color w:val="000000" w:themeColor="text1"/>
                <w:sz w:val="18"/>
                <w:szCs w:val="18"/>
              </w:rPr>
              <w:t>, сметной документации.</w:t>
            </w:r>
          </w:p>
          <w:p w14:paraId="4CA238DB"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Основание, на которое укладывается асфальтобетонная смесь, должно быть принято в установленном порядке, очищено от посторонних предметов, грязи и пыли.</w:t>
            </w:r>
          </w:p>
          <w:p w14:paraId="066C19CE"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Укладку асфальтобетонных смесей следует проводить </w:t>
            </w:r>
            <w:proofErr w:type="spellStart"/>
            <w:r w:rsidRPr="004C63DD">
              <w:rPr>
                <w:rFonts w:ascii="Times New Roman" w:hAnsi="Times New Roman"/>
                <w:bCs/>
                <w:i/>
                <w:color w:val="000000" w:themeColor="text1"/>
                <w:sz w:val="18"/>
                <w:szCs w:val="18"/>
              </w:rPr>
              <w:t>асфальтоукладчиком</w:t>
            </w:r>
            <w:proofErr w:type="spellEnd"/>
            <w:r w:rsidRPr="004C63DD">
              <w:rPr>
                <w:rFonts w:ascii="Times New Roman" w:hAnsi="Times New Roman"/>
                <w:bCs/>
                <w:i/>
                <w:color w:val="000000" w:themeColor="text1"/>
                <w:sz w:val="18"/>
                <w:szCs w:val="18"/>
              </w:rPr>
              <w:t xml:space="preserve">, в местах, недоступных для </w:t>
            </w:r>
            <w:proofErr w:type="spellStart"/>
            <w:r w:rsidRPr="004C63DD">
              <w:rPr>
                <w:rFonts w:ascii="Times New Roman" w:hAnsi="Times New Roman"/>
                <w:bCs/>
                <w:i/>
                <w:color w:val="000000" w:themeColor="text1"/>
                <w:sz w:val="18"/>
                <w:szCs w:val="18"/>
              </w:rPr>
              <w:t>асфальтоукладчика</w:t>
            </w:r>
            <w:proofErr w:type="spellEnd"/>
            <w:r w:rsidRPr="004C63DD">
              <w:rPr>
                <w:rFonts w:ascii="Times New Roman" w:hAnsi="Times New Roman"/>
                <w:bCs/>
                <w:i/>
                <w:color w:val="000000" w:themeColor="text1"/>
                <w:sz w:val="18"/>
                <w:szCs w:val="18"/>
              </w:rPr>
              <w:t xml:space="preserve">, допускается ручная укладка. </w:t>
            </w:r>
          </w:p>
          <w:p w14:paraId="7C26AB0E"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Обнаруженные на покрытии или основании после окончания укатки участки с дефектами (раковины, участки с избыточным или недостаточным содержанием битума и пр.) должны быть вырублены; края вырубленных мест смазаны битумом или битумной эмульсией, заполнены асфальтобетонной смесью и уплотнены.</w:t>
            </w:r>
          </w:p>
          <w:p w14:paraId="727D3344"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Предусмотренные Проектом бортовые камни устанавливают до укладки смеси соответственно заданным высотным отметкам по нивелиру, что должно быть принято актом на скрытые работы.</w:t>
            </w:r>
          </w:p>
          <w:p w14:paraId="4824A938" w14:textId="77777777" w:rsidR="00F6200A" w:rsidRPr="004C63DD" w:rsidRDefault="00F6200A" w:rsidP="00374C0C">
            <w:pPr>
              <w:ind w:left="128" w:right="71"/>
              <w:jc w:val="both"/>
              <w:rPr>
                <w:rFonts w:ascii="Times New Roman" w:hAnsi="Times New Roman"/>
                <w:b/>
                <w:bCs/>
                <w:i/>
                <w:color w:val="000000" w:themeColor="text1"/>
                <w:sz w:val="18"/>
                <w:szCs w:val="18"/>
              </w:rPr>
            </w:pPr>
          </w:p>
          <w:p w14:paraId="417CAA60"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При устройстве сети наружного освещения:</w:t>
            </w:r>
          </w:p>
          <w:p w14:paraId="66A10754"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Работы должны, производится в строгом соответствии с требованиями ПУЭ. Правила устройства электроустановок и ТТК. Прокладка кабелей в земле.</w:t>
            </w:r>
          </w:p>
          <w:p w14:paraId="4AA31548" w14:textId="0610F4F1"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w:t>
            </w:r>
            <w:r w:rsidR="0016762E" w:rsidRPr="004C63DD">
              <w:rPr>
                <w:rFonts w:ascii="Times New Roman" w:hAnsi="Times New Roman"/>
                <w:bCs/>
                <w:i/>
                <w:color w:val="000000" w:themeColor="text1"/>
                <w:sz w:val="18"/>
                <w:szCs w:val="18"/>
              </w:rPr>
              <w:t>ПУЭ «</w:t>
            </w:r>
            <w:r w:rsidRPr="004C63DD">
              <w:rPr>
                <w:rFonts w:ascii="Times New Roman" w:hAnsi="Times New Roman"/>
                <w:bCs/>
                <w:i/>
                <w:color w:val="000000" w:themeColor="text1"/>
                <w:sz w:val="18"/>
                <w:szCs w:val="18"/>
              </w:rPr>
              <w:t>Правила устройства электроустановок» (изд. 6,7);</w:t>
            </w:r>
          </w:p>
          <w:p w14:paraId="6D7436FB"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СП 76.13330.2016 «Электротехнические устройства» Актуализированная редакция СНиП 3.05.06-85; </w:t>
            </w:r>
          </w:p>
          <w:p w14:paraId="1E6E347F" w14:textId="3DA92F0D"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ГОСТ 31996-2012 Кабели силовые с пластмассовой изоляцией на номинальное напряжение 0,66; 1 и 3 </w:t>
            </w:r>
            <w:proofErr w:type="spellStart"/>
            <w:r w:rsidRPr="004C63DD">
              <w:rPr>
                <w:rFonts w:ascii="Times New Roman" w:hAnsi="Times New Roman"/>
                <w:bCs/>
                <w:i/>
                <w:color w:val="000000" w:themeColor="text1"/>
                <w:sz w:val="18"/>
                <w:szCs w:val="18"/>
              </w:rPr>
              <w:t>кВ.</w:t>
            </w:r>
            <w:proofErr w:type="spellEnd"/>
            <w:r w:rsidRPr="004C63DD">
              <w:rPr>
                <w:rFonts w:ascii="Times New Roman" w:hAnsi="Times New Roman"/>
                <w:bCs/>
                <w:i/>
                <w:color w:val="000000" w:themeColor="text1"/>
                <w:sz w:val="18"/>
                <w:szCs w:val="18"/>
              </w:rPr>
              <w:t xml:space="preserve"> </w:t>
            </w:r>
            <w:r w:rsidR="0016762E" w:rsidRPr="004C63DD">
              <w:rPr>
                <w:rFonts w:ascii="Times New Roman" w:hAnsi="Times New Roman"/>
                <w:bCs/>
                <w:i/>
                <w:color w:val="000000" w:themeColor="text1"/>
                <w:sz w:val="18"/>
                <w:szCs w:val="18"/>
              </w:rPr>
              <w:t>Общие технические</w:t>
            </w:r>
            <w:r w:rsidRPr="004C63DD">
              <w:rPr>
                <w:rFonts w:ascii="Times New Roman" w:hAnsi="Times New Roman"/>
                <w:bCs/>
                <w:i/>
                <w:color w:val="000000" w:themeColor="text1"/>
                <w:sz w:val="18"/>
                <w:szCs w:val="18"/>
              </w:rPr>
              <w:t xml:space="preserve"> условия (с Изменениями);</w:t>
            </w:r>
          </w:p>
          <w:p w14:paraId="04E0A29D"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31946-2012 Провода самонесущие изолированные и защищенные для воздушных линий электропередачи. Общие технические условия (с Изменением № 1);</w:t>
            </w:r>
          </w:p>
          <w:p w14:paraId="38CB168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Р 57190-2016 Заземлители и заземляющие устройства различного назначения. Термины и определения.</w:t>
            </w:r>
          </w:p>
          <w:p w14:paraId="622C53C5"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При прокладке кабельных линий непосредственно в земле кабели должны прокладываться в траншеях и иметь снизу подсыпку, а сверху засыпку слоем песка.</w:t>
            </w:r>
          </w:p>
          <w:p w14:paraId="599689C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Для кабельных линий, прокладываемых в земле, должны применяться преимущественно бронированные кабели. Металлические оболочки этих кабелей должны иметь внешний покров для защиты от химических воздействий. Если прокладываются небронированные кабели, то требуется сначала проложить асбестоцементные или ПХВ-трубы, которые надёжно защитят его от случайных механических повреждений при последующих раскопках. В случае, если кабель бронированный, то его применение также потребует прокладки труб на пересечении с железнодорожными и трамвайными рельсами, шоссейными и грунтовыми дорогами, под проезжими частями улиц, в местах пересечений с подземными сооружениями и другими кабелями с таким расчетом, чтобы концы труб выходили на 1 м за пределы пересечения, а также при вводе кабеля в здание или сооружение.</w:t>
            </w:r>
          </w:p>
          <w:p w14:paraId="7F306FA1"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Предъявить Заказчику объем выполненных работ по акту скрытых работ, представить технический отчет о проведенных измерениях и копии сертификатов на примененные электротехнические устройства и оборудование.</w:t>
            </w:r>
          </w:p>
          <w:p w14:paraId="0037799D"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ab/>
            </w:r>
          </w:p>
          <w:p w14:paraId="6B4134E7" w14:textId="77777777" w:rsidR="00F6200A" w:rsidRPr="004C63DD" w:rsidRDefault="00F6200A" w:rsidP="00374C0C">
            <w:pPr>
              <w:ind w:left="128" w:right="71"/>
              <w:jc w:val="both"/>
              <w:rPr>
                <w:rFonts w:ascii="Times New Roman" w:hAnsi="Times New Roman"/>
                <w:b/>
                <w:bCs/>
                <w:i/>
                <w:color w:val="000000" w:themeColor="text1"/>
                <w:sz w:val="18"/>
                <w:szCs w:val="18"/>
              </w:rPr>
            </w:pPr>
            <w:r w:rsidRPr="004C63DD">
              <w:rPr>
                <w:rFonts w:ascii="Times New Roman" w:hAnsi="Times New Roman"/>
                <w:b/>
                <w:bCs/>
                <w:i/>
                <w:color w:val="000000" w:themeColor="text1"/>
                <w:sz w:val="18"/>
                <w:szCs w:val="18"/>
              </w:rPr>
              <w:t>При устройстве сети видеонаблюдения:</w:t>
            </w:r>
          </w:p>
          <w:p w14:paraId="3F977CF4"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ГОСТ Р 51558-2014 Средства и системы охранные телевизионные. Классификация. Общие технические требования. Методы испытаний (с Изменением №1);</w:t>
            </w:r>
          </w:p>
          <w:p w14:paraId="31A1683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ГОСТ 34.602-2020 Информационные технологии. Комплекс стандартов на автоматизированные системы. Техническое задание на создание автоматизированной системы (с Поправкой№1);</w:t>
            </w:r>
          </w:p>
          <w:p w14:paraId="1828F6EE" w14:textId="4BD3A74D"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СП </w:t>
            </w:r>
            <w:r w:rsidR="0016762E" w:rsidRPr="004C63DD">
              <w:rPr>
                <w:rFonts w:ascii="Times New Roman" w:hAnsi="Times New Roman"/>
                <w:bCs/>
                <w:i/>
                <w:color w:val="000000" w:themeColor="text1"/>
                <w:sz w:val="18"/>
                <w:szCs w:val="18"/>
              </w:rPr>
              <w:t>76.13330.2016 «</w:t>
            </w:r>
            <w:r w:rsidRPr="004C63DD">
              <w:rPr>
                <w:rFonts w:ascii="Times New Roman" w:hAnsi="Times New Roman"/>
                <w:bCs/>
                <w:i/>
                <w:color w:val="000000" w:themeColor="text1"/>
                <w:sz w:val="18"/>
                <w:szCs w:val="18"/>
              </w:rPr>
              <w:t xml:space="preserve">Электротехнические </w:t>
            </w:r>
            <w:r w:rsidR="0016762E" w:rsidRPr="004C63DD">
              <w:rPr>
                <w:rFonts w:ascii="Times New Roman" w:hAnsi="Times New Roman"/>
                <w:bCs/>
                <w:i/>
                <w:color w:val="000000" w:themeColor="text1"/>
                <w:sz w:val="18"/>
                <w:szCs w:val="18"/>
              </w:rPr>
              <w:t>устройства» Актуализированная</w:t>
            </w:r>
            <w:r w:rsidRPr="004C63DD">
              <w:rPr>
                <w:rFonts w:ascii="Times New Roman" w:hAnsi="Times New Roman"/>
                <w:bCs/>
                <w:i/>
                <w:color w:val="000000" w:themeColor="text1"/>
                <w:sz w:val="18"/>
                <w:szCs w:val="18"/>
              </w:rPr>
              <w:t xml:space="preserve"> редакция СНиП 3.05.06-85;</w:t>
            </w:r>
          </w:p>
          <w:p w14:paraId="7695CB3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СП 77.13330.2016 «Системы автоматизации». Актуализированная редакция СНиП 3.05.07-85. </w:t>
            </w:r>
          </w:p>
          <w:p w14:paraId="6BA21D79" w14:textId="77777777" w:rsidR="00F6200A" w:rsidRPr="004C63DD" w:rsidRDefault="00F6200A" w:rsidP="00374C0C">
            <w:pPr>
              <w:ind w:left="128" w:right="71"/>
              <w:jc w:val="both"/>
              <w:rPr>
                <w:rFonts w:ascii="Times New Roman" w:hAnsi="Times New Roman"/>
                <w:bCs/>
                <w:i/>
                <w:color w:val="000000" w:themeColor="text1"/>
                <w:sz w:val="18"/>
                <w:szCs w:val="18"/>
              </w:rPr>
            </w:pPr>
          </w:p>
          <w:p w14:paraId="4551AE2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При устройстве сети наружного освещения:</w:t>
            </w:r>
          </w:p>
          <w:p w14:paraId="6993107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Работы должны, производится в строгом соответствии с требованиями ПУЭ. Правила устройства электроустановок и ТТК. Прокладка кабелей в земле.</w:t>
            </w:r>
          </w:p>
          <w:p w14:paraId="49EBA090" w14:textId="1034A8D8"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w:t>
            </w:r>
            <w:r w:rsidR="0016762E" w:rsidRPr="004C63DD">
              <w:rPr>
                <w:rFonts w:ascii="Times New Roman" w:hAnsi="Times New Roman"/>
                <w:bCs/>
                <w:i/>
                <w:color w:val="000000" w:themeColor="text1"/>
                <w:sz w:val="18"/>
                <w:szCs w:val="18"/>
              </w:rPr>
              <w:t>ПУЭ «</w:t>
            </w:r>
            <w:r w:rsidRPr="004C63DD">
              <w:rPr>
                <w:rFonts w:ascii="Times New Roman" w:hAnsi="Times New Roman"/>
                <w:bCs/>
                <w:i/>
                <w:color w:val="000000" w:themeColor="text1"/>
                <w:sz w:val="18"/>
                <w:szCs w:val="18"/>
              </w:rPr>
              <w:t>Правила устройства электроустановок» (изд. 6,7);</w:t>
            </w:r>
          </w:p>
          <w:p w14:paraId="6F7B8D66"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СП 76.13330.2016 «Электротехнические устройства» Актуализированная редакция СНиП 3.05.06-85; </w:t>
            </w:r>
          </w:p>
          <w:p w14:paraId="71EC8121" w14:textId="15217073"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ГОСТ 31996-2012 Кабели силовые с пластмассовой изоляцией на номинальное напряжение 0,66; 1 и 3 </w:t>
            </w:r>
            <w:proofErr w:type="spellStart"/>
            <w:r w:rsidRPr="004C63DD">
              <w:rPr>
                <w:rFonts w:ascii="Times New Roman" w:hAnsi="Times New Roman"/>
                <w:bCs/>
                <w:i/>
                <w:color w:val="000000" w:themeColor="text1"/>
                <w:sz w:val="18"/>
                <w:szCs w:val="18"/>
              </w:rPr>
              <w:t>кВ.</w:t>
            </w:r>
            <w:proofErr w:type="spellEnd"/>
            <w:r w:rsidRPr="004C63DD">
              <w:rPr>
                <w:rFonts w:ascii="Times New Roman" w:hAnsi="Times New Roman"/>
                <w:bCs/>
                <w:i/>
                <w:color w:val="000000" w:themeColor="text1"/>
                <w:sz w:val="18"/>
                <w:szCs w:val="18"/>
              </w:rPr>
              <w:t xml:space="preserve"> </w:t>
            </w:r>
            <w:r w:rsidR="0016762E" w:rsidRPr="004C63DD">
              <w:rPr>
                <w:rFonts w:ascii="Times New Roman" w:hAnsi="Times New Roman"/>
                <w:bCs/>
                <w:i/>
                <w:color w:val="000000" w:themeColor="text1"/>
                <w:sz w:val="18"/>
                <w:szCs w:val="18"/>
              </w:rPr>
              <w:t>Общие технические</w:t>
            </w:r>
            <w:r w:rsidRPr="004C63DD">
              <w:rPr>
                <w:rFonts w:ascii="Times New Roman" w:hAnsi="Times New Roman"/>
                <w:bCs/>
                <w:i/>
                <w:color w:val="000000" w:themeColor="text1"/>
                <w:sz w:val="18"/>
                <w:szCs w:val="18"/>
              </w:rPr>
              <w:t xml:space="preserve"> условия (с Изменениями);</w:t>
            </w:r>
          </w:p>
          <w:p w14:paraId="1922D19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31946-2012 Провода самонесущие изолированные и защищенные для воздушных линий электропередачи. Общие технические условия (с Изменением № 1);</w:t>
            </w:r>
          </w:p>
          <w:p w14:paraId="67CF5868"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ГОСТ Р 57190-2016 Заземлители и заземляющие устройства различного назначения. Термины и определения.</w:t>
            </w:r>
          </w:p>
          <w:p w14:paraId="187F83B9"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При прокладке кабельных линий непосредственно в земле кабели должны прокладываться в траншеях и иметь снизу подсыпку, а сверху засыпку слоем песка.</w:t>
            </w:r>
          </w:p>
          <w:p w14:paraId="6EECFFE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Кабели на всем протяжении должны быть защищены от механических повреждений путем покрытия при напряжении ниже 35 </w:t>
            </w:r>
            <w:proofErr w:type="spellStart"/>
            <w:r w:rsidRPr="004C63DD">
              <w:rPr>
                <w:rFonts w:ascii="Times New Roman" w:hAnsi="Times New Roman"/>
                <w:bCs/>
                <w:i/>
                <w:color w:val="000000" w:themeColor="text1"/>
                <w:sz w:val="18"/>
                <w:szCs w:val="18"/>
              </w:rPr>
              <w:t>кВ</w:t>
            </w:r>
            <w:proofErr w:type="spellEnd"/>
            <w:r w:rsidRPr="004C63DD">
              <w:rPr>
                <w:rFonts w:ascii="Times New Roman" w:hAnsi="Times New Roman"/>
                <w:bCs/>
                <w:i/>
                <w:color w:val="000000" w:themeColor="text1"/>
                <w:sz w:val="18"/>
                <w:szCs w:val="18"/>
              </w:rPr>
              <w:t xml:space="preserve"> – плитами или глиняным обыкновенным кирпичом в один слой поперек трассы кабелей Применение силикатного, а также глиняного пустотелого или дырчатого кирпича не допускается.</w:t>
            </w:r>
          </w:p>
          <w:p w14:paraId="152368B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При прокладке кабельных линий в зоне насаждений расстояние от кабелей до стволов деревьев должно быть, как правило, не менее 2 м. Допускается по согласованию с организацией, в ведении которой находятся зеленые насаждения, уменьшение этого расстояния при условии прокладки кабелей в трубах, проложенных путем </w:t>
            </w:r>
            <w:proofErr w:type="spellStart"/>
            <w:r w:rsidRPr="004C63DD">
              <w:rPr>
                <w:rFonts w:ascii="Times New Roman" w:hAnsi="Times New Roman"/>
                <w:bCs/>
                <w:i/>
                <w:color w:val="000000" w:themeColor="text1"/>
                <w:sz w:val="18"/>
                <w:szCs w:val="18"/>
              </w:rPr>
              <w:t>подкопки</w:t>
            </w:r>
            <w:proofErr w:type="spellEnd"/>
            <w:r w:rsidRPr="004C63DD">
              <w:rPr>
                <w:rFonts w:ascii="Times New Roman" w:hAnsi="Times New Roman"/>
                <w:bCs/>
                <w:i/>
                <w:color w:val="000000" w:themeColor="text1"/>
                <w:sz w:val="18"/>
                <w:szCs w:val="18"/>
              </w:rPr>
              <w:t>.</w:t>
            </w:r>
          </w:p>
          <w:p w14:paraId="0A74F5BF"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При прокладке кабелей в пределах зеленой зоны с кустарниковыми посадками указанные расстояния допускается уменьшить до 0,75 м.</w:t>
            </w:r>
          </w:p>
          <w:p w14:paraId="44045BE1"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При пересечении кабельными линиями других кабелей они должны быть разделены слоем земли толщиной не менее 0,5 м; это расстояние в стесненных условиях для кабелей до 35 </w:t>
            </w:r>
            <w:proofErr w:type="spellStart"/>
            <w:r w:rsidRPr="004C63DD">
              <w:rPr>
                <w:rFonts w:ascii="Times New Roman" w:hAnsi="Times New Roman"/>
                <w:bCs/>
                <w:i/>
                <w:color w:val="000000" w:themeColor="text1"/>
                <w:sz w:val="18"/>
                <w:szCs w:val="18"/>
              </w:rPr>
              <w:t>кВ</w:t>
            </w:r>
            <w:proofErr w:type="spellEnd"/>
            <w:r w:rsidRPr="004C63DD">
              <w:rPr>
                <w:rFonts w:ascii="Times New Roman" w:hAnsi="Times New Roman"/>
                <w:bCs/>
                <w:i/>
                <w:color w:val="000000" w:themeColor="text1"/>
                <w:sz w:val="18"/>
                <w:szCs w:val="18"/>
              </w:rPr>
              <w:t xml:space="preserve"> может быть уменьшено до 0,15 м при условии разделения кабелей на всем участке пересечения плюс по 1 м в каждую сторону плитами или трубами из бетона или другого равнопрочного материала, при этом кабели связи должны быть расположены выше силовых кабелей.</w:t>
            </w:r>
          </w:p>
          <w:p w14:paraId="7645A91E"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Для кабельных линий, прокладываемых в земле, должны применяться преимущественно бронированные кабели. Металлические оболочки этих кабелей должны иметь внешний покров для защиты от химических воздействий. Если прокладываются небронированные кабели, то требуется сначала проложить асбестоцементные или ПХВ-трубы, которые надёжно защитят его от случайных механических повреждений при последующих раскопках. В случае, если кабель бронированный, то его применение также потребует прокладки труб на пересечении с железнодорожными и трамвайными рельсами, шоссейными и грунтовыми дорогами, под проезжими частями улиц, в местах пересечений с подземными сооружениями и другими кабелями с таким расчетом, чтобы концы труб выходили на 1 м за пределы пересечения, а также при вводе кабеля в здание или сооружение.</w:t>
            </w:r>
          </w:p>
          <w:p w14:paraId="6975D0B1"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xml:space="preserve">- Глубина прокладки кабеля определяется </w:t>
            </w:r>
            <w:proofErr w:type="spellStart"/>
            <w:r w:rsidRPr="004C63DD">
              <w:rPr>
                <w:rFonts w:ascii="Times New Roman" w:hAnsi="Times New Roman"/>
                <w:bCs/>
                <w:i/>
                <w:color w:val="000000" w:themeColor="text1"/>
                <w:sz w:val="18"/>
                <w:szCs w:val="18"/>
              </w:rPr>
              <w:t>р.ч</w:t>
            </w:r>
            <w:proofErr w:type="spellEnd"/>
            <w:r w:rsidRPr="004C63DD">
              <w:rPr>
                <w:rFonts w:ascii="Times New Roman" w:hAnsi="Times New Roman"/>
                <w:bCs/>
                <w:i/>
                <w:color w:val="000000" w:themeColor="text1"/>
                <w:sz w:val="18"/>
                <w:szCs w:val="18"/>
              </w:rPr>
              <w:t>. и не должна отклоняться от принятой величины более чем на ±10 см. В процессе укладки кабеля эта величина должна систематически контролироваться. Как правило, глубина траншеи должна быть не менее 0,8 м для того, чтобы обеспечить укладку кабеля на глубине не менее 0,7 м от поверхности почвы, или от планировочной отметки. На дне траншеи не должно быть воды. В местах пересечений и сближения с инженерными сооружениями и естественными препятствиями кабель может быть проложен на участке до 5 м на глубине не менее 0,5 м с применением защиты кабелей трубами.</w:t>
            </w:r>
          </w:p>
          <w:p w14:paraId="67D40C9C"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Для защиты кабелей следует применять трубы (асбестоцементные, безнапорные пластмассовые, бетонные, керамические, чугунные), при этом диаметр труб должен быть не менее полуторакратного наружного диаметра кабеля.</w:t>
            </w:r>
          </w:p>
          <w:p w14:paraId="4CF4B59B"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Расположение трассы кабельной линии сверяют по плану с привязкой её координат к существующим постоянным зданиям или сооружениям, и все отклонения вносят в план.</w:t>
            </w:r>
          </w:p>
          <w:p w14:paraId="62E7DB97" w14:textId="77777777" w:rsidR="00F6200A" w:rsidRPr="004C63DD" w:rsidRDefault="00F6200A" w:rsidP="00374C0C">
            <w:pPr>
              <w:ind w:left="128" w:right="71"/>
              <w:jc w:val="both"/>
              <w:rPr>
                <w:rFonts w:ascii="Times New Roman" w:hAnsi="Times New Roman"/>
                <w:bCs/>
                <w:i/>
                <w:color w:val="000000" w:themeColor="text1"/>
                <w:sz w:val="18"/>
                <w:szCs w:val="18"/>
              </w:rPr>
            </w:pPr>
            <w:r w:rsidRPr="004C63DD">
              <w:rPr>
                <w:rFonts w:ascii="Times New Roman" w:hAnsi="Times New Roman"/>
                <w:bCs/>
                <w:i/>
                <w:color w:val="000000" w:themeColor="text1"/>
                <w:sz w:val="18"/>
                <w:szCs w:val="18"/>
              </w:rPr>
              <w:t>- Предъявить Заказчику объем выполненных работ по акту скрытых работ, представить технический отчет о проведенных измерениях и копии сертификатов на примененные электротехнические устройства и оборудование.</w:t>
            </w:r>
          </w:p>
        </w:tc>
      </w:tr>
      <w:tr w:rsidR="00F6200A" w:rsidRPr="004C63DD" w14:paraId="37F00951" w14:textId="77777777" w:rsidTr="00545C86">
        <w:tc>
          <w:tcPr>
            <w:tcW w:w="1652" w:type="pct"/>
            <w:tcBorders>
              <w:top w:val="single" w:sz="4" w:space="0" w:color="auto"/>
              <w:left w:val="single" w:sz="4" w:space="0" w:color="auto"/>
              <w:bottom w:val="single" w:sz="4" w:space="0" w:color="auto"/>
              <w:right w:val="single" w:sz="4" w:space="0" w:color="auto"/>
            </w:tcBorders>
          </w:tcPr>
          <w:p w14:paraId="7739884E" w14:textId="1C90D036" w:rsidR="00F6200A" w:rsidRPr="004C63DD" w:rsidRDefault="00A3649D" w:rsidP="00F6200A">
            <w:pPr>
              <w:ind w:left="34" w:right="-108" w:hanging="34"/>
              <w:contextualSpacing/>
              <w:rPr>
                <w:rFonts w:ascii="Times New Roman" w:hAnsi="Times New Roman"/>
                <w:b/>
                <w:sz w:val="18"/>
                <w:szCs w:val="18"/>
              </w:rPr>
            </w:pPr>
            <w:r w:rsidRPr="004C63DD">
              <w:rPr>
                <w:rFonts w:ascii="Times New Roman" w:hAnsi="Times New Roman"/>
                <w:b/>
                <w:sz w:val="18"/>
                <w:szCs w:val="18"/>
              </w:rPr>
              <w:lastRenderedPageBreak/>
              <w:t>3</w:t>
            </w:r>
            <w:r w:rsidR="00F6200A" w:rsidRPr="004C63DD">
              <w:rPr>
                <w:rFonts w:ascii="Times New Roman" w:hAnsi="Times New Roman"/>
                <w:b/>
                <w:sz w:val="18"/>
                <w:szCs w:val="18"/>
              </w:rPr>
              <w:t>. Гарантии качества выполнения работ по благоустройству:</w:t>
            </w:r>
          </w:p>
          <w:p w14:paraId="752F06DA" w14:textId="77777777" w:rsidR="00F6200A" w:rsidRPr="004C63DD" w:rsidRDefault="00F6200A" w:rsidP="00F6200A">
            <w:pPr>
              <w:ind w:left="34" w:right="-108" w:hanging="34"/>
              <w:contextualSpacing/>
              <w:rPr>
                <w:rFonts w:ascii="Times New Roman" w:hAnsi="Times New Roman"/>
                <w:b/>
                <w:sz w:val="18"/>
                <w:szCs w:val="18"/>
              </w:rPr>
            </w:pPr>
          </w:p>
          <w:p w14:paraId="2826D667" w14:textId="77777777" w:rsidR="00F6200A" w:rsidRPr="004C63DD" w:rsidRDefault="00F6200A" w:rsidP="00F6200A">
            <w:pPr>
              <w:ind w:left="34" w:right="-108" w:hanging="34"/>
              <w:contextualSpacing/>
              <w:rPr>
                <w:rFonts w:ascii="Times New Roman" w:hAnsi="Times New Roman"/>
                <w:b/>
                <w:sz w:val="18"/>
                <w:szCs w:val="18"/>
              </w:rPr>
            </w:pPr>
          </w:p>
        </w:tc>
        <w:tc>
          <w:tcPr>
            <w:tcW w:w="3348" w:type="pct"/>
            <w:tcBorders>
              <w:top w:val="single" w:sz="4" w:space="0" w:color="auto"/>
              <w:left w:val="single" w:sz="4" w:space="0" w:color="auto"/>
              <w:bottom w:val="single" w:sz="4" w:space="0" w:color="auto"/>
              <w:right w:val="single" w:sz="4" w:space="0" w:color="auto"/>
            </w:tcBorders>
          </w:tcPr>
          <w:p w14:paraId="74FBF4F9"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Подрядчик обязан в течение </w:t>
            </w:r>
            <w:r w:rsidRPr="004C63DD">
              <w:rPr>
                <w:rFonts w:ascii="Times New Roman" w:hAnsi="Times New Roman"/>
                <w:b/>
                <w:i/>
                <w:sz w:val="18"/>
                <w:szCs w:val="18"/>
                <w:lang w:eastAsia="en-US"/>
              </w:rPr>
              <w:t xml:space="preserve">24 (двадцати четырех) </w:t>
            </w:r>
            <w:r w:rsidRPr="004C63DD">
              <w:rPr>
                <w:rFonts w:ascii="Times New Roman" w:hAnsi="Times New Roman"/>
                <w:i/>
                <w:sz w:val="18"/>
                <w:szCs w:val="18"/>
                <w:lang w:eastAsia="en-US"/>
              </w:rPr>
              <w:t>месяцев собственными силами и за свой счет обеспечить устранение дефектов, выявленных в процессе эксплуатации с момента приемки работ.</w:t>
            </w:r>
          </w:p>
          <w:p w14:paraId="00F1E035"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Гарантия качества устанавливается на все объемы выполненных работ, а также на материалы, используемые при проведении работ.</w:t>
            </w:r>
          </w:p>
          <w:p w14:paraId="5A330C85"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Если в период гарантийного срока обнаружатся дефекты, препятствующие нормальной эксплуатации объекта, допущенные по вине Подрядчика,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Pr="004C63DD">
              <w:rPr>
                <w:rFonts w:ascii="Times New Roman" w:hAnsi="Times New Roman"/>
                <w:b/>
                <w:i/>
                <w:sz w:val="18"/>
                <w:szCs w:val="18"/>
                <w:lang w:eastAsia="en-US"/>
              </w:rPr>
              <w:t>3 (трех) дней</w:t>
            </w:r>
            <w:r w:rsidRPr="004C63DD">
              <w:rPr>
                <w:rFonts w:ascii="Times New Roman" w:hAnsi="Times New Roman"/>
                <w:i/>
                <w:sz w:val="18"/>
                <w:szCs w:val="18"/>
                <w:lang w:eastAsia="en-US"/>
              </w:rPr>
              <w:t xml:space="preserve"> со дня получения письменного извещения Заказчика, в ином случае акт составляется Заказчиком в одностороннем порядке. Гарантийный срок в этом случае продлевается соответственно на период устранения дефектов.</w:t>
            </w:r>
          </w:p>
          <w:p w14:paraId="73743E27"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В случае возникновения у Заказчика претензий по качеству выполненных работ, стороны составляют об этом соответствующий акт. При несогласии Подрядчика с претензиями Заказчика должна быть назначена экспертиза. Подрядчик обязан оплатить проведение экспертизы и нести расходы по ее проведению в случае установления его вины за ненадлежащее качество выполненных работ. В остальных случаях расходы на экспертизу несет Заказчик, а в случае если она назначена по соглашению сторон, обе стороны несут расходы поровну.</w:t>
            </w:r>
          </w:p>
          <w:p w14:paraId="4D8162CA"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В случае неисполнения Подрядчиком обязанности по устранению недостатков и дефектов в пределах гарантийного срока, а также в случае установления его вины за ненадлежащее качество выполненных работ. Заказчик вправе потребовать от Подрядчика возмещения понесенных расходов и других убытков.  </w:t>
            </w:r>
          </w:p>
          <w:p w14:paraId="77B7CCB3"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В случае если производителями или поставщиками технологического и инженерного оборудования, применяемого при благоустройстве, установлены гарантийные сроки, большие по сравнению с гарантийным сроком, предусмотренным договором, к соответствующему технологическому и инженерному оборудованию применяются гарантийные сроки, установленные производителями, поставщиками.</w:t>
            </w:r>
          </w:p>
          <w:p w14:paraId="6134EFC1"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Подрядчик обязуется передать Заказчику в составе исполнительной документации все документы, подтверждающие гарантийные обязательства поставщиков или производителей.</w:t>
            </w:r>
          </w:p>
          <w:p w14:paraId="46DE9B5A"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Подрядчик несет ответственность за недостатки (дефекты) работ, обнаруженные в период гарантийного срока.</w:t>
            </w:r>
          </w:p>
          <w:p w14:paraId="64FA962C"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Подрядчик несет ответственность за:</w:t>
            </w:r>
          </w:p>
          <w:p w14:paraId="7C6004F3"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надлежащее качество используемых материалов, конструкций, изделий и оборудования, соответствие их проектным спецификациям, государственным стандартам или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AAADEDC" w14:textId="065078F1"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 качество выполнения всех работ в соответствии с </w:t>
            </w:r>
            <w:r w:rsidR="00653C2D">
              <w:rPr>
                <w:rFonts w:ascii="Times New Roman" w:hAnsi="Times New Roman"/>
                <w:i/>
                <w:sz w:val="18"/>
                <w:szCs w:val="18"/>
                <w:lang w:eastAsia="en-US"/>
              </w:rPr>
              <w:t>проектной</w:t>
            </w:r>
            <w:r w:rsidRPr="004C63DD">
              <w:rPr>
                <w:rFonts w:ascii="Times New Roman" w:hAnsi="Times New Roman"/>
                <w:i/>
                <w:sz w:val="18"/>
                <w:szCs w:val="18"/>
                <w:lang w:eastAsia="en-US"/>
              </w:rPr>
              <w:t xml:space="preserve"> и сметной документацией и действующими нормами и техническими условиями;</w:t>
            </w:r>
          </w:p>
          <w:p w14:paraId="583445B5"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своевременное устранение недостатков и дефектов объекта.</w:t>
            </w:r>
          </w:p>
          <w:p w14:paraId="68631BE6"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Устранение недостатков (дефектов) работ, выявленных в течение гарантийного срока, осуществляется силами и за счет Подрядчика.</w:t>
            </w:r>
          </w:p>
          <w:p w14:paraId="3D323D04"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Если в течение гарантийного срока будут обнаружены недостатки (дефекты) работ, Заказчик уведомляет об этом Подрядчика.</w:t>
            </w:r>
          </w:p>
          <w:p w14:paraId="4B5BA2F6"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Не позднее </w:t>
            </w:r>
            <w:r w:rsidRPr="004C63DD">
              <w:rPr>
                <w:rFonts w:ascii="Times New Roman" w:hAnsi="Times New Roman"/>
                <w:b/>
                <w:i/>
                <w:sz w:val="18"/>
                <w:szCs w:val="18"/>
                <w:lang w:eastAsia="en-US"/>
              </w:rPr>
              <w:t>10 (десяти) календарных дней</w:t>
            </w:r>
            <w:r w:rsidRPr="004C63DD">
              <w:rPr>
                <w:rFonts w:ascii="Times New Roman" w:hAnsi="Times New Roman"/>
                <w:i/>
                <w:sz w:val="18"/>
                <w:szCs w:val="18"/>
                <w:lang w:eastAsia="en-US"/>
              </w:rPr>
              <w:t xml:space="preserve"> со дня получения Подрядчиком уведомления о выявленных недостатках (дефектах) работ, Стороны составляют акт с указанием недостатков, причин их возникновения, порядка и сроков их устранения.</w:t>
            </w:r>
          </w:p>
          <w:p w14:paraId="15878F69"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В случае уклонения Подрядчика от составления акта выявленных недостатков (дефектов) работ в установленный срок, Заказчик вправе составить его без участия Подрядчика.</w:t>
            </w:r>
          </w:p>
          <w:p w14:paraId="0C957308"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При подписании акта </w:t>
            </w:r>
            <w:proofErr w:type="gramStart"/>
            <w:r w:rsidRPr="004C63DD">
              <w:rPr>
                <w:rFonts w:ascii="Times New Roman" w:hAnsi="Times New Roman"/>
                <w:i/>
                <w:sz w:val="18"/>
                <w:szCs w:val="18"/>
                <w:lang w:eastAsia="en-US"/>
              </w:rPr>
              <w:t>выявленных  недостатков</w:t>
            </w:r>
            <w:proofErr w:type="gramEnd"/>
            <w:r w:rsidRPr="004C63DD">
              <w:rPr>
                <w:rFonts w:ascii="Times New Roman" w:hAnsi="Times New Roman"/>
                <w:i/>
                <w:sz w:val="18"/>
                <w:szCs w:val="18"/>
                <w:lang w:eastAsia="en-US"/>
              </w:rPr>
              <w:t xml:space="preserve"> (дефектов) работ,  в случае уклонения Подрядчика от составления, Заказчик вправе привлечь для составления указанного акта независимых специалистов-экспертов, все расходы по которым, при установлении вины Подрядчика, предъявляются ему в полном объеме.</w:t>
            </w:r>
          </w:p>
          <w:p w14:paraId="5C6AC31C"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Если иной срок не будет согласован сторонами дополнительно, Подрядчик обязуется устранить выявленные недостатки (дефекты) работ не позднее </w:t>
            </w:r>
            <w:r w:rsidRPr="004C63DD">
              <w:rPr>
                <w:rFonts w:ascii="Times New Roman" w:hAnsi="Times New Roman"/>
                <w:b/>
                <w:i/>
                <w:sz w:val="18"/>
                <w:szCs w:val="18"/>
                <w:lang w:eastAsia="en-US"/>
              </w:rPr>
              <w:t>1 (одного) месяца</w:t>
            </w:r>
            <w:r w:rsidRPr="004C63DD">
              <w:rPr>
                <w:rFonts w:ascii="Times New Roman" w:hAnsi="Times New Roman"/>
                <w:i/>
                <w:sz w:val="18"/>
                <w:szCs w:val="18"/>
                <w:lang w:eastAsia="en-US"/>
              </w:rPr>
              <w:t xml:space="preserve"> со дня получения требования Заказчика.</w:t>
            </w:r>
          </w:p>
          <w:p w14:paraId="06CBF4C6"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В случае отказа подрядчика от устранения недостатков (дефектов) работ или в случае </w:t>
            </w:r>
            <w:proofErr w:type="spellStart"/>
            <w:r w:rsidRPr="004C63DD">
              <w:rPr>
                <w:rFonts w:ascii="Times New Roman" w:hAnsi="Times New Roman"/>
                <w:i/>
                <w:sz w:val="18"/>
                <w:szCs w:val="18"/>
                <w:lang w:eastAsia="en-US"/>
              </w:rPr>
              <w:t>неустранения</w:t>
            </w:r>
            <w:proofErr w:type="spellEnd"/>
            <w:r w:rsidRPr="004C63DD">
              <w:rPr>
                <w:rFonts w:ascii="Times New Roman" w:hAnsi="Times New Roman"/>
                <w:i/>
                <w:sz w:val="18"/>
                <w:szCs w:val="18"/>
                <w:lang w:eastAsia="en-US"/>
              </w:rPr>
              <w:t xml:space="preserve"> недостатков (дефектов) работ в установленный срок Заказчик вправе привлечь третьих лиц с возмещением расходов на устранение недостатков (дефектов) работ за счет Подрядчика.</w:t>
            </w:r>
          </w:p>
          <w:p w14:paraId="5979FD1C" w14:textId="77777777" w:rsidR="00F6200A" w:rsidRPr="004C63DD" w:rsidRDefault="00F6200A" w:rsidP="00374C0C">
            <w:pPr>
              <w:ind w:right="85"/>
              <w:contextualSpacing/>
              <w:jc w:val="both"/>
              <w:rPr>
                <w:rFonts w:ascii="Times New Roman" w:hAnsi="Times New Roman"/>
                <w:i/>
                <w:sz w:val="18"/>
                <w:szCs w:val="18"/>
              </w:rPr>
            </w:pPr>
            <w:r w:rsidRPr="004C63DD">
              <w:rPr>
                <w:rFonts w:ascii="Times New Roman" w:hAnsi="Times New Roman"/>
                <w:i/>
                <w:sz w:val="18"/>
                <w:szCs w:val="18"/>
                <w:lang w:eastAsia="en-US"/>
              </w:rPr>
              <w:t xml:space="preserve">Течение гарантийного срока прерывается на все время, на протяжении которого объект не мог эксплуатироваться вследствие недостатков (дефектов) работ, за которые отвечает Подрядчик.                                                                                                    </w:t>
            </w:r>
          </w:p>
        </w:tc>
      </w:tr>
      <w:tr w:rsidR="00F6200A" w:rsidRPr="004C63DD" w14:paraId="5FE124F9" w14:textId="77777777" w:rsidTr="00545C86">
        <w:tc>
          <w:tcPr>
            <w:tcW w:w="1652" w:type="pct"/>
            <w:tcBorders>
              <w:top w:val="single" w:sz="4" w:space="0" w:color="auto"/>
              <w:left w:val="single" w:sz="4" w:space="0" w:color="auto"/>
              <w:bottom w:val="single" w:sz="4" w:space="0" w:color="auto"/>
              <w:right w:val="single" w:sz="4" w:space="0" w:color="auto"/>
            </w:tcBorders>
          </w:tcPr>
          <w:p w14:paraId="0EA242B8" w14:textId="1108E21D" w:rsidR="00F6200A" w:rsidRPr="004C63DD" w:rsidRDefault="00A3649D" w:rsidP="00F6200A">
            <w:pPr>
              <w:ind w:right="-108"/>
              <w:contextualSpacing/>
              <w:rPr>
                <w:rFonts w:ascii="Times New Roman" w:hAnsi="Times New Roman"/>
                <w:b/>
                <w:sz w:val="18"/>
                <w:szCs w:val="18"/>
              </w:rPr>
            </w:pPr>
            <w:r w:rsidRPr="004C63DD">
              <w:rPr>
                <w:rFonts w:ascii="Times New Roman" w:hAnsi="Times New Roman"/>
                <w:b/>
                <w:sz w:val="18"/>
                <w:szCs w:val="18"/>
              </w:rPr>
              <w:t>4</w:t>
            </w:r>
            <w:r w:rsidR="00F6200A" w:rsidRPr="004C63DD">
              <w:rPr>
                <w:rFonts w:ascii="Times New Roman" w:hAnsi="Times New Roman"/>
                <w:b/>
                <w:sz w:val="18"/>
                <w:szCs w:val="18"/>
              </w:rPr>
              <w:t>. Особые требования к материалам:</w:t>
            </w:r>
          </w:p>
        </w:tc>
        <w:tc>
          <w:tcPr>
            <w:tcW w:w="3348" w:type="pct"/>
            <w:tcBorders>
              <w:top w:val="single" w:sz="4" w:space="0" w:color="auto"/>
              <w:left w:val="single" w:sz="4" w:space="0" w:color="auto"/>
              <w:bottom w:val="single" w:sz="4" w:space="0" w:color="auto"/>
              <w:right w:val="single" w:sz="4" w:space="0" w:color="auto"/>
            </w:tcBorders>
          </w:tcPr>
          <w:p w14:paraId="01E63B9A" w14:textId="00BED7E4" w:rsidR="00F6200A" w:rsidRPr="004C63DD" w:rsidRDefault="00F6200A" w:rsidP="00374C0C">
            <w:pPr>
              <w:shd w:val="clear" w:color="auto" w:fill="FFFFFF"/>
              <w:ind w:right="87"/>
              <w:contextualSpacing/>
              <w:jc w:val="both"/>
              <w:rPr>
                <w:rFonts w:ascii="Times New Roman" w:hAnsi="Times New Roman"/>
                <w:b/>
                <w:i/>
                <w:sz w:val="18"/>
                <w:szCs w:val="18"/>
                <w:lang w:eastAsia="en-US"/>
              </w:rPr>
            </w:pPr>
            <w:r w:rsidRPr="004C63DD">
              <w:rPr>
                <w:rFonts w:ascii="Times New Roman" w:hAnsi="Times New Roman"/>
                <w:i/>
                <w:color w:val="000000"/>
                <w:sz w:val="18"/>
                <w:szCs w:val="18"/>
                <w:lang w:eastAsia="en-US"/>
              </w:rPr>
              <w:t xml:space="preserve">Оборудование, изделия и материалы, применяемые при выполнении работ, </w:t>
            </w:r>
            <w:r w:rsidRPr="004C63DD">
              <w:rPr>
                <w:rFonts w:ascii="Times New Roman" w:hAnsi="Times New Roman"/>
                <w:b/>
                <w:i/>
                <w:color w:val="000000"/>
                <w:sz w:val="18"/>
                <w:szCs w:val="18"/>
                <w:lang w:eastAsia="en-US"/>
              </w:rPr>
              <w:t xml:space="preserve">должны </w:t>
            </w:r>
            <w:r w:rsidRPr="00A9643A">
              <w:rPr>
                <w:rFonts w:ascii="Times New Roman" w:hAnsi="Times New Roman"/>
                <w:b/>
                <w:i/>
                <w:color w:val="000000" w:themeColor="text1"/>
                <w:sz w:val="18"/>
                <w:szCs w:val="18"/>
                <w:lang w:eastAsia="en-US"/>
              </w:rPr>
              <w:t xml:space="preserve">соответствовать </w:t>
            </w:r>
            <w:r w:rsidR="00A9643A" w:rsidRPr="00A9643A">
              <w:rPr>
                <w:rFonts w:ascii="Times New Roman" w:hAnsi="Times New Roman"/>
                <w:b/>
                <w:i/>
                <w:color w:val="000000" w:themeColor="text1"/>
                <w:sz w:val="18"/>
                <w:szCs w:val="18"/>
                <w:lang w:eastAsia="en-US"/>
              </w:rPr>
              <w:t>проектной</w:t>
            </w:r>
            <w:r w:rsidRPr="00A9643A">
              <w:rPr>
                <w:rFonts w:ascii="Times New Roman" w:hAnsi="Times New Roman"/>
                <w:b/>
                <w:i/>
                <w:color w:val="000000" w:themeColor="text1"/>
                <w:sz w:val="18"/>
                <w:szCs w:val="18"/>
                <w:lang w:eastAsia="en-US"/>
              </w:rPr>
              <w:t xml:space="preserve"> документации.</w:t>
            </w:r>
          </w:p>
          <w:p w14:paraId="7889439B" w14:textId="3EF3DE81" w:rsidR="00F6200A" w:rsidRPr="004C63DD" w:rsidRDefault="00F6200A" w:rsidP="00374C0C">
            <w:pPr>
              <w:shd w:val="clear" w:color="auto" w:fill="FFFFFF"/>
              <w:ind w:right="87"/>
              <w:contextualSpacing/>
              <w:jc w:val="both"/>
              <w:rPr>
                <w:rFonts w:ascii="Times New Roman" w:hAnsi="Times New Roman"/>
                <w:b/>
                <w:i/>
                <w:sz w:val="18"/>
                <w:szCs w:val="18"/>
                <w:lang w:eastAsia="en-US"/>
              </w:rPr>
            </w:pPr>
            <w:r w:rsidRPr="004C63DD">
              <w:rPr>
                <w:rFonts w:ascii="Times New Roman" w:hAnsi="Times New Roman"/>
                <w:i/>
                <w:color w:val="000000" w:themeColor="text1"/>
                <w:sz w:val="18"/>
                <w:szCs w:val="18"/>
              </w:rPr>
              <w:t xml:space="preserve">При возникновении обстоятельств, затрудняющих закупку или использование отдельных материалов и оборудования в рамках </w:t>
            </w:r>
            <w:r w:rsidR="00653C2D">
              <w:rPr>
                <w:rFonts w:ascii="Times New Roman" w:hAnsi="Times New Roman"/>
                <w:i/>
                <w:color w:val="000000" w:themeColor="text1"/>
                <w:sz w:val="18"/>
                <w:szCs w:val="18"/>
              </w:rPr>
              <w:t xml:space="preserve">проектной </w:t>
            </w:r>
            <w:r w:rsidRPr="004C63DD">
              <w:rPr>
                <w:rFonts w:ascii="Times New Roman" w:hAnsi="Times New Roman"/>
                <w:i/>
                <w:color w:val="000000" w:themeColor="text1"/>
                <w:sz w:val="18"/>
                <w:szCs w:val="18"/>
              </w:rPr>
              <w:t>документации, использовать их альтернативные варианты, не уступающие по характеристикам и качеству, в том числе формы и цвета покрытий возможно после согласования с Заказчиком.</w:t>
            </w:r>
            <w:r w:rsidRPr="004C63DD">
              <w:rPr>
                <w:rFonts w:ascii="Times New Roman" w:hAnsi="Times New Roman"/>
                <w:b/>
                <w:i/>
                <w:sz w:val="18"/>
                <w:szCs w:val="18"/>
                <w:lang w:eastAsia="en-US"/>
              </w:rPr>
              <w:t xml:space="preserve"> </w:t>
            </w:r>
          </w:p>
          <w:p w14:paraId="44F38826" w14:textId="77777777" w:rsidR="00F6200A" w:rsidRPr="004C63DD" w:rsidRDefault="00F6200A" w:rsidP="00374C0C">
            <w:pPr>
              <w:shd w:val="clear" w:color="auto" w:fill="FFFFFF"/>
              <w:ind w:right="87"/>
              <w:contextualSpacing/>
              <w:jc w:val="both"/>
              <w:rPr>
                <w:rFonts w:ascii="Times New Roman" w:hAnsi="Times New Roman"/>
                <w:b/>
                <w:i/>
                <w:sz w:val="18"/>
                <w:szCs w:val="18"/>
                <w:lang w:eastAsia="en-US"/>
              </w:rPr>
            </w:pPr>
            <w:r w:rsidRPr="004C63DD">
              <w:rPr>
                <w:rFonts w:ascii="Times New Roman" w:hAnsi="Times New Roman"/>
                <w:b/>
                <w:i/>
                <w:sz w:val="18"/>
                <w:szCs w:val="18"/>
                <w:lang w:eastAsia="en-US"/>
              </w:rPr>
              <w:t xml:space="preserve">Подрядчик предоставляет Заказчику на согласование эквивалентные </w:t>
            </w:r>
            <w:r w:rsidRPr="004C63DD">
              <w:rPr>
                <w:rFonts w:ascii="Times New Roman" w:hAnsi="Times New Roman"/>
                <w:b/>
                <w:i/>
                <w:color w:val="000000"/>
                <w:sz w:val="18"/>
                <w:szCs w:val="18"/>
                <w:lang w:eastAsia="en-US"/>
              </w:rPr>
              <w:t>изделия и материалы с приложением документов, подтверждающих их технические характеристики.</w:t>
            </w:r>
          </w:p>
          <w:p w14:paraId="4DBAE781" w14:textId="2991B5C7" w:rsidR="00F6200A" w:rsidRPr="004C63DD" w:rsidRDefault="00F6200A" w:rsidP="00374C0C">
            <w:pPr>
              <w:shd w:val="clear" w:color="auto" w:fill="FFFFFF"/>
              <w:spacing w:before="240"/>
              <w:ind w:right="87"/>
              <w:contextualSpacing/>
              <w:jc w:val="both"/>
              <w:rPr>
                <w:rFonts w:ascii="Times New Roman" w:hAnsi="Times New Roman"/>
                <w:b/>
                <w:i/>
                <w:sz w:val="18"/>
                <w:szCs w:val="18"/>
                <w:lang w:eastAsia="en-US"/>
              </w:rPr>
            </w:pPr>
            <w:r w:rsidRPr="004C63DD">
              <w:rPr>
                <w:rFonts w:ascii="Times New Roman" w:hAnsi="Times New Roman"/>
                <w:i/>
                <w:color w:val="000000"/>
                <w:sz w:val="18"/>
                <w:szCs w:val="18"/>
                <w:lang w:eastAsia="en-US"/>
              </w:rPr>
              <w:t>Технические характеристики эквивалентных изделий и материалов должны быть не ниже технических характеристик изделий и материалов, указанных в</w:t>
            </w:r>
            <w:r w:rsidR="00653C2D">
              <w:rPr>
                <w:rFonts w:ascii="Times New Roman" w:hAnsi="Times New Roman"/>
                <w:i/>
                <w:color w:val="000000"/>
                <w:sz w:val="18"/>
                <w:szCs w:val="18"/>
                <w:lang w:eastAsia="en-US"/>
              </w:rPr>
              <w:t xml:space="preserve"> проектной</w:t>
            </w:r>
            <w:r w:rsidRPr="004C63DD">
              <w:rPr>
                <w:rFonts w:ascii="Times New Roman" w:hAnsi="Times New Roman"/>
                <w:b/>
                <w:i/>
                <w:color w:val="000000"/>
                <w:sz w:val="18"/>
                <w:szCs w:val="18"/>
                <w:lang w:eastAsia="en-US"/>
              </w:rPr>
              <w:t xml:space="preserve"> документации.</w:t>
            </w:r>
          </w:p>
          <w:p w14:paraId="16502791" w14:textId="77777777" w:rsidR="00F6200A" w:rsidRPr="004C63DD" w:rsidRDefault="00F6200A" w:rsidP="00374C0C">
            <w:pPr>
              <w:shd w:val="clear" w:color="auto" w:fill="FFFFFF"/>
              <w:ind w:right="87"/>
              <w:contextualSpacing/>
              <w:jc w:val="both"/>
              <w:rPr>
                <w:rFonts w:ascii="Times New Roman" w:hAnsi="Times New Roman"/>
                <w:i/>
                <w:color w:val="000000"/>
                <w:sz w:val="18"/>
                <w:szCs w:val="18"/>
                <w:lang w:eastAsia="en-US"/>
              </w:rPr>
            </w:pPr>
            <w:r w:rsidRPr="004C63DD">
              <w:rPr>
                <w:rFonts w:ascii="Times New Roman" w:hAnsi="Times New Roman"/>
                <w:i/>
                <w:color w:val="000000"/>
                <w:sz w:val="18"/>
                <w:szCs w:val="18"/>
                <w:lang w:eastAsia="en-US"/>
              </w:rPr>
              <w:t>Оборудование, изделия и материалы, применяемые при выполнении работ, должны соответствовать</w:t>
            </w:r>
            <w:r w:rsidRPr="004C63DD">
              <w:rPr>
                <w:rFonts w:ascii="Times New Roman" w:hAnsi="Times New Roman"/>
                <w:i/>
                <w:sz w:val="18"/>
                <w:szCs w:val="18"/>
                <w:lang w:eastAsia="en-US"/>
              </w:rPr>
              <w:t xml:space="preserve"> </w:t>
            </w:r>
            <w:r w:rsidRPr="004C63DD">
              <w:rPr>
                <w:rFonts w:ascii="Times New Roman" w:hAnsi="Times New Roman"/>
                <w:i/>
                <w:color w:val="000000"/>
                <w:sz w:val="18"/>
                <w:szCs w:val="18"/>
                <w:lang w:eastAsia="en-US"/>
              </w:rPr>
              <w:t>государственным стандартам или техническим условиям, иметь соответствующие сертификаты, технические паспорта, удостоверяющие качество.</w:t>
            </w:r>
          </w:p>
          <w:p w14:paraId="1C0AA824" w14:textId="77777777" w:rsidR="00F6200A" w:rsidRPr="004C63DD" w:rsidRDefault="00F6200A" w:rsidP="00374C0C">
            <w:pPr>
              <w:shd w:val="clear" w:color="auto" w:fill="FFFFFF"/>
              <w:ind w:right="85"/>
              <w:contextualSpacing/>
              <w:jc w:val="both"/>
              <w:rPr>
                <w:rFonts w:ascii="Times New Roman" w:hAnsi="Times New Roman"/>
                <w:i/>
                <w:color w:val="000000"/>
                <w:sz w:val="18"/>
                <w:szCs w:val="18"/>
              </w:rPr>
            </w:pPr>
            <w:r w:rsidRPr="004C63DD">
              <w:rPr>
                <w:rFonts w:ascii="Times New Roman" w:hAnsi="Times New Roman"/>
                <w:i/>
                <w:sz w:val="18"/>
                <w:szCs w:val="18"/>
                <w:lang w:eastAsia="en-US"/>
              </w:rPr>
              <w:t xml:space="preserve">Заказчик вправе потребовать проведение лабораторного анализа используемых материалов и качества выполненных работ. </w:t>
            </w:r>
            <w:r w:rsidRPr="004C63DD">
              <w:rPr>
                <w:rFonts w:ascii="Times New Roman" w:hAnsi="Times New Roman"/>
                <w:b/>
                <w:i/>
                <w:sz w:val="18"/>
                <w:szCs w:val="18"/>
                <w:lang w:eastAsia="en-US"/>
              </w:rPr>
              <w:t>Проведение лабораторного анализа проводится за счет Подрядчика.</w:t>
            </w:r>
            <w:r w:rsidRPr="004C63DD">
              <w:rPr>
                <w:rFonts w:ascii="Times New Roman" w:hAnsi="Times New Roman"/>
                <w:i/>
                <w:color w:val="000000"/>
                <w:sz w:val="18"/>
                <w:szCs w:val="18"/>
              </w:rPr>
              <w:tab/>
            </w:r>
          </w:p>
        </w:tc>
      </w:tr>
      <w:tr w:rsidR="00F6200A" w:rsidRPr="004C63DD" w14:paraId="41060972" w14:textId="77777777" w:rsidTr="00545C86">
        <w:tc>
          <w:tcPr>
            <w:tcW w:w="1652" w:type="pct"/>
            <w:tcBorders>
              <w:top w:val="single" w:sz="4" w:space="0" w:color="auto"/>
              <w:left w:val="single" w:sz="4" w:space="0" w:color="auto"/>
              <w:bottom w:val="single" w:sz="4" w:space="0" w:color="auto"/>
              <w:right w:val="single" w:sz="4" w:space="0" w:color="auto"/>
            </w:tcBorders>
          </w:tcPr>
          <w:p w14:paraId="5B5451A0" w14:textId="089FE750" w:rsidR="00F6200A" w:rsidRPr="004C63DD" w:rsidRDefault="00A3649D" w:rsidP="00F6200A">
            <w:pPr>
              <w:ind w:right="-108"/>
              <w:contextualSpacing/>
              <w:rPr>
                <w:rFonts w:ascii="Times New Roman" w:hAnsi="Times New Roman"/>
                <w:b/>
                <w:sz w:val="18"/>
                <w:szCs w:val="18"/>
              </w:rPr>
            </w:pPr>
            <w:r w:rsidRPr="004C63DD">
              <w:rPr>
                <w:rFonts w:ascii="Times New Roman" w:hAnsi="Times New Roman"/>
                <w:b/>
                <w:sz w:val="18"/>
                <w:szCs w:val="18"/>
              </w:rPr>
              <w:t>5</w:t>
            </w:r>
            <w:r w:rsidR="00F6200A" w:rsidRPr="004C63DD">
              <w:rPr>
                <w:rFonts w:ascii="Times New Roman" w:hAnsi="Times New Roman"/>
                <w:b/>
                <w:sz w:val="18"/>
                <w:szCs w:val="18"/>
              </w:rPr>
              <w:t>. Требования к безопасности выполнения работ и безопасности результатов работ по благоустройству:</w:t>
            </w:r>
          </w:p>
        </w:tc>
        <w:tc>
          <w:tcPr>
            <w:tcW w:w="3348" w:type="pct"/>
            <w:tcBorders>
              <w:top w:val="single" w:sz="4" w:space="0" w:color="auto"/>
              <w:left w:val="single" w:sz="4" w:space="0" w:color="auto"/>
              <w:bottom w:val="single" w:sz="4" w:space="0" w:color="auto"/>
              <w:right w:val="single" w:sz="4" w:space="0" w:color="auto"/>
            </w:tcBorders>
          </w:tcPr>
          <w:p w14:paraId="4CCC59EA"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Подрядчик в период производства работ несет полную ответственность за:</w:t>
            </w:r>
          </w:p>
          <w:p w14:paraId="56A24A56"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обеспечение безопасности движения в границах производства работ;</w:t>
            </w:r>
          </w:p>
          <w:p w14:paraId="2B0AA766"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обеспечение сохранности находящихся в зоне производства работ коммуникаций и инженерных сетей, в соответствии со статьей 714 Гражданского кодекса РФ;</w:t>
            </w:r>
          </w:p>
          <w:p w14:paraId="52C4CBF2"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обеспечение сохранности находящихся на объекте строительных материалов, оборудования и техники.</w:t>
            </w:r>
          </w:p>
          <w:p w14:paraId="62D0DF39" w14:textId="77777777" w:rsidR="00F6200A" w:rsidRPr="004C63DD" w:rsidRDefault="00F6200A" w:rsidP="00374C0C">
            <w:pPr>
              <w:shd w:val="clear" w:color="auto" w:fill="FFFFFF"/>
              <w:ind w:right="87"/>
              <w:contextualSpacing/>
              <w:jc w:val="both"/>
              <w:rPr>
                <w:rFonts w:ascii="Times New Roman" w:hAnsi="Times New Roman"/>
                <w:i/>
                <w:color w:val="000000"/>
                <w:sz w:val="18"/>
                <w:szCs w:val="18"/>
                <w:lang w:eastAsia="en-US"/>
              </w:rPr>
            </w:pPr>
            <w:r w:rsidRPr="004C63DD">
              <w:rPr>
                <w:rFonts w:ascii="Times New Roman" w:hAnsi="Times New Roman"/>
                <w:i/>
                <w:color w:val="000000"/>
                <w:sz w:val="18"/>
                <w:szCs w:val="18"/>
                <w:lang w:eastAsia="en-US"/>
              </w:rPr>
              <w:t>Подрядчик обязуется обеспечить соблюдение необходимых мероприятий по технике безопасности, в соответствии с требованиями:</w:t>
            </w:r>
          </w:p>
          <w:p w14:paraId="02108585" w14:textId="77777777" w:rsidR="00F6200A" w:rsidRPr="004C63DD" w:rsidRDefault="00F6200A" w:rsidP="00374C0C">
            <w:pPr>
              <w:shd w:val="clear" w:color="auto" w:fill="FFFFFF"/>
              <w:autoSpaceDE w:val="0"/>
              <w:autoSpaceDN w:val="0"/>
              <w:ind w:left="34" w:right="87"/>
              <w:jc w:val="both"/>
              <w:rPr>
                <w:rFonts w:ascii="Times New Roman" w:hAnsi="Times New Roman"/>
                <w:i/>
                <w:sz w:val="18"/>
                <w:szCs w:val="18"/>
              </w:rPr>
            </w:pPr>
            <w:r w:rsidRPr="004C63DD">
              <w:rPr>
                <w:rFonts w:ascii="Times New Roman" w:hAnsi="Times New Roman"/>
                <w:i/>
                <w:sz w:val="18"/>
                <w:szCs w:val="18"/>
              </w:rPr>
              <w:t>- СП 48.13330.2019 Организация строительства СНиП 12-01-2004 (с Изменением №1);</w:t>
            </w:r>
          </w:p>
          <w:p w14:paraId="4EDF03CD" w14:textId="77777777" w:rsidR="00F6200A" w:rsidRPr="004C63DD" w:rsidRDefault="00F6200A" w:rsidP="00374C0C">
            <w:pPr>
              <w:shd w:val="clear" w:color="auto" w:fill="FFFFFF"/>
              <w:autoSpaceDE w:val="0"/>
              <w:autoSpaceDN w:val="0"/>
              <w:ind w:left="34" w:right="8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xml:space="preserve">- </w:t>
            </w:r>
            <w:r w:rsidRPr="004C63DD">
              <w:rPr>
                <w:rFonts w:ascii="Times New Roman" w:hAnsi="Times New Roman"/>
                <w:i/>
                <w:iCs/>
                <w:color w:val="000000" w:themeColor="text1"/>
                <w:sz w:val="18"/>
                <w:szCs w:val="18"/>
              </w:rPr>
              <w:t>ГОСТ 12.3.003-86 Система стандартов безопасности труда (ССБТ). Работы электросварочные. Требования безопасности (с Изменением № 1);</w:t>
            </w:r>
          </w:p>
          <w:p w14:paraId="5CA1AA10" w14:textId="77777777" w:rsidR="00F6200A" w:rsidRPr="004C63DD" w:rsidRDefault="00F6200A" w:rsidP="00374C0C">
            <w:pPr>
              <w:shd w:val="clear" w:color="auto" w:fill="FFFFFF"/>
              <w:autoSpaceDE w:val="0"/>
              <w:autoSpaceDN w:val="0"/>
              <w:ind w:left="34" w:right="87"/>
              <w:jc w:val="both"/>
              <w:rPr>
                <w:rFonts w:ascii="Times New Roman" w:hAnsi="Times New Roman"/>
                <w:i/>
                <w:color w:val="000000" w:themeColor="text1"/>
                <w:sz w:val="18"/>
                <w:szCs w:val="18"/>
              </w:rPr>
            </w:pPr>
            <w:r w:rsidRPr="004C63DD">
              <w:rPr>
                <w:rFonts w:ascii="Times New Roman" w:hAnsi="Times New Roman"/>
                <w:i/>
                <w:color w:val="000000" w:themeColor="text1"/>
                <w:sz w:val="18"/>
                <w:szCs w:val="18"/>
              </w:rPr>
              <w:t>- СНиП 12-03-2001 «Безопасность труда в Строительстве Ч.1.»;</w:t>
            </w:r>
          </w:p>
        </w:tc>
      </w:tr>
      <w:tr w:rsidR="00F6200A" w:rsidRPr="004C63DD" w14:paraId="56F1F19E" w14:textId="77777777" w:rsidTr="00545C86">
        <w:tc>
          <w:tcPr>
            <w:tcW w:w="1652" w:type="pct"/>
            <w:tcBorders>
              <w:top w:val="single" w:sz="4" w:space="0" w:color="auto"/>
              <w:left w:val="single" w:sz="4" w:space="0" w:color="auto"/>
              <w:bottom w:val="single" w:sz="4" w:space="0" w:color="auto"/>
              <w:right w:val="single" w:sz="4" w:space="0" w:color="auto"/>
            </w:tcBorders>
          </w:tcPr>
          <w:p w14:paraId="1FA527E4" w14:textId="03F1A451" w:rsidR="00F6200A" w:rsidRPr="004C63DD" w:rsidRDefault="00A3649D" w:rsidP="00A3649D">
            <w:pPr>
              <w:ind w:right="-108"/>
              <w:contextualSpacing/>
              <w:rPr>
                <w:rFonts w:ascii="Times New Roman" w:hAnsi="Times New Roman"/>
                <w:b/>
                <w:sz w:val="18"/>
                <w:szCs w:val="18"/>
              </w:rPr>
            </w:pPr>
            <w:r w:rsidRPr="004C63DD">
              <w:rPr>
                <w:rFonts w:ascii="Times New Roman" w:hAnsi="Times New Roman"/>
                <w:b/>
                <w:sz w:val="18"/>
                <w:szCs w:val="18"/>
              </w:rPr>
              <w:t>6</w:t>
            </w:r>
            <w:r w:rsidR="00F6200A" w:rsidRPr="004C63DD">
              <w:rPr>
                <w:rFonts w:ascii="Times New Roman" w:hAnsi="Times New Roman"/>
                <w:b/>
                <w:sz w:val="18"/>
                <w:szCs w:val="18"/>
              </w:rPr>
              <w:t>. Порядок сдачи и приемки результатов работ, а также требования по передаче Заказчику технических и иных документов по завершению и сдаче работ по благоустройству:</w:t>
            </w:r>
          </w:p>
        </w:tc>
        <w:tc>
          <w:tcPr>
            <w:tcW w:w="3348" w:type="pct"/>
            <w:tcBorders>
              <w:top w:val="single" w:sz="4" w:space="0" w:color="auto"/>
              <w:left w:val="single" w:sz="4" w:space="0" w:color="auto"/>
              <w:bottom w:val="single" w:sz="4" w:space="0" w:color="auto"/>
              <w:right w:val="single" w:sz="4" w:space="0" w:color="auto"/>
            </w:tcBorders>
          </w:tcPr>
          <w:p w14:paraId="1DF828A0" w14:textId="77777777" w:rsidR="00F6200A" w:rsidRPr="004C63DD" w:rsidRDefault="00F6200A" w:rsidP="00374C0C">
            <w:pPr>
              <w:ind w:right="87"/>
              <w:contextualSpacing/>
              <w:jc w:val="both"/>
              <w:rPr>
                <w:rFonts w:ascii="Times New Roman" w:hAnsi="Times New Roman"/>
                <w:i/>
                <w:sz w:val="18"/>
                <w:szCs w:val="18"/>
                <w:lang w:eastAsia="en-US"/>
              </w:rPr>
            </w:pPr>
            <w:r w:rsidRPr="004C63DD">
              <w:rPr>
                <w:rFonts w:ascii="Times New Roman" w:hAnsi="Times New Roman"/>
                <w:i/>
                <w:sz w:val="18"/>
                <w:szCs w:val="18"/>
                <w:lang w:eastAsia="en-US"/>
              </w:rPr>
              <w:t xml:space="preserve">По окончании всех работ на объекте Подрядчик обязан в срок не позднее </w:t>
            </w:r>
            <w:r w:rsidRPr="004C63DD">
              <w:rPr>
                <w:rFonts w:ascii="Times New Roman" w:hAnsi="Times New Roman"/>
                <w:b/>
                <w:i/>
                <w:sz w:val="18"/>
                <w:szCs w:val="18"/>
                <w:lang w:eastAsia="en-US"/>
              </w:rPr>
              <w:t>10 (десяти)</w:t>
            </w:r>
            <w:r w:rsidRPr="004C63DD">
              <w:rPr>
                <w:rFonts w:ascii="Times New Roman" w:hAnsi="Times New Roman"/>
                <w:i/>
                <w:sz w:val="18"/>
                <w:szCs w:val="18"/>
                <w:lang w:eastAsia="en-US"/>
              </w:rPr>
              <w:t xml:space="preserve"> рабочих дней после выполнения работ произвести передачу актов выполненных работ КС-2, справок о стоимости КС-3, паспортов, сертификатов качества, исполнительных схем, контрольно-исполнительную съемку,</w:t>
            </w:r>
            <w:r w:rsidRPr="004C63DD">
              <w:rPr>
                <w:rFonts w:ascii="Times New Roman" w:hAnsi="Times New Roman"/>
                <w:i/>
                <w:sz w:val="18"/>
                <w:szCs w:val="18"/>
              </w:rPr>
              <w:t xml:space="preserve"> </w:t>
            </w:r>
            <w:r w:rsidRPr="004C63DD">
              <w:rPr>
                <w:rFonts w:ascii="Times New Roman" w:hAnsi="Times New Roman"/>
                <w:i/>
                <w:sz w:val="18"/>
                <w:szCs w:val="18"/>
                <w:lang w:eastAsia="en-US"/>
              </w:rPr>
              <w:t>акты ввода в эксплуатацию оборудования, системы видеонаблюдения с предоставлением полного пакета документов.</w:t>
            </w:r>
          </w:p>
          <w:p w14:paraId="543B50F3" w14:textId="7027683D" w:rsidR="00F6200A" w:rsidRPr="004C63DD" w:rsidRDefault="00F6200A" w:rsidP="00374C0C">
            <w:pPr>
              <w:ind w:right="87"/>
              <w:contextualSpacing/>
              <w:jc w:val="both"/>
              <w:rPr>
                <w:rFonts w:ascii="Times New Roman" w:hAnsi="Times New Roman"/>
                <w:sz w:val="18"/>
                <w:szCs w:val="18"/>
              </w:rPr>
            </w:pPr>
            <w:r w:rsidRPr="004C63DD">
              <w:rPr>
                <w:rFonts w:ascii="Times New Roman" w:hAnsi="Times New Roman"/>
                <w:i/>
                <w:sz w:val="18"/>
                <w:szCs w:val="18"/>
              </w:rPr>
              <w:t>Подрядчик обязан предоставить контрольно-исполнительную геодезическую съемку после окончания работ в соответствии с «СП 126.13330.2017</w:t>
            </w:r>
            <w:r w:rsidRPr="004C63DD">
              <w:rPr>
                <w:rFonts w:ascii="Times New Roman" w:hAnsi="Times New Roman"/>
                <w:sz w:val="18"/>
                <w:szCs w:val="18"/>
              </w:rPr>
              <w:t xml:space="preserve"> </w:t>
            </w:r>
            <w:r w:rsidRPr="004C63DD">
              <w:rPr>
                <w:rFonts w:ascii="Times New Roman" w:hAnsi="Times New Roman"/>
                <w:i/>
                <w:sz w:val="18"/>
                <w:szCs w:val="18"/>
              </w:rPr>
              <w:t>Геодезические работы в строительстве»</w:t>
            </w:r>
            <w:r w:rsidR="00916626" w:rsidRPr="004C63DD">
              <w:rPr>
                <w:rFonts w:ascii="Times New Roman" w:hAnsi="Times New Roman"/>
                <w:i/>
                <w:sz w:val="18"/>
                <w:szCs w:val="18"/>
              </w:rPr>
              <w:t xml:space="preserve"> в печатном и электронном виде (по 3 экземпляра)</w:t>
            </w:r>
            <w:r w:rsidRPr="004C63DD">
              <w:rPr>
                <w:rFonts w:ascii="Times New Roman" w:hAnsi="Times New Roman"/>
                <w:i/>
                <w:sz w:val="18"/>
                <w:szCs w:val="18"/>
              </w:rPr>
              <w:t>.</w:t>
            </w:r>
          </w:p>
          <w:p w14:paraId="029D576B" w14:textId="77777777" w:rsidR="00F6200A" w:rsidRPr="004C63DD" w:rsidRDefault="00F6200A" w:rsidP="00374C0C">
            <w:pPr>
              <w:ind w:right="87"/>
              <w:contextualSpacing/>
              <w:jc w:val="both"/>
              <w:rPr>
                <w:rFonts w:ascii="Times New Roman" w:hAnsi="Times New Roman"/>
                <w:i/>
                <w:sz w:val="18"/>
                <w:szCs w:val="18"/>
              </w:rPr>
            </w:pPr>
            <w:r w:rsidRPr="004C63DD">
              <w:rPr>
                <w:rFonts w:ascii="Times New Roman" w:hAnsi="Times New Roman"/>
                <w:i/>
                <w:sz w:val="18"/>
                <w:szCs w:val="18"/>
              </w:rPr>
              <w:t>Оплата дополнительных работ, согласованных с Заказчиком в соответствии с пунктом 2 Технического задания, осуществляется по окончанию всех работ на объекте с приложением документов, подтверждающих объемы выполненных работ (Откорректированную рабочую, сметную документацию, исполнительные схемы, локальные сметы,</w:t>
            </w:r>
            <w:r w:rsidRPr="004C63DD">
              <w:rPr>
                <w:rFonts w:ascii="Times New Roman" w:hAnsi="Times New Roman"/>
                <w:i/>
                <w:sz w:val="18"/>
                <w:szCs w:val="18"/>
                <w:lang w:eastAsia="en-US"/>
              </w:rPr>
              <w:t xml:space="preserve"> акты выполненных работ КС-2, справка о стоимости КС-3, паспорта, сертификаты качества</w:t>
            </w:r>
            <w:r w:rsidRPr="004C63DD">
              <w:rPr>
                <w:rFonts w:ascii="Times New Roman" w:hAnsi="Times New Roman"/>
                <w:i/>
                <w:sz w:val="18"/>
                <w:szCs w:val="18"/>
              </w:rPr>
              <w:t>).</w:t>
            </w:r>
          </w:p>
          <w:p w14:paraId="692F4EE1" w14:textId="77777777" w:rsidR="00F6200A" w:rsidRPr="004C63DD" w:rsidRDefault="00F6200A" w:rsidP="00374C0C">
            <w:pPr>
              <w:ind w:right="87"/>
              <w:contextualSpacing/>
              <w:jc w:val="both"/>
              <w:rPr>
                <w:rFonts w:ascii="Times New Roman" w:hAnsi="Times New Roman"/>
                <w:i/>
                <w:sz w:val="18"/>
                <w:szCs w:val="18"/>
              </w:rPr>
            </w:pPr>
            <w:r w:rsidRPr="004C63DD">
              <w:rPr>
                <w:rFonts w:ascii="Times New Roman" w:hAnsi="Times New Roman"/>
                <w:bCs/>
                <w:i/>
                <w:sz w:val="18"/>
                <w:szCs w:val="18"/>
              </w:rPr>
              <w:t xml:space="preserve">По завершению работ по установке оборудования Подрядчиком оформляется акт ввода оборудования в эксплуатацию в соответствии с требованиями действующего законодательства.  </w:t>
            </w:r>
          </w:p>
        </w:tc>
      </w:tr>
    </w:tbl>
    <w:p w14:paraId="1ACF301D" w14:textId="77777777" w:rsidR="00054B1A" w:rsidRPr="004C63DD" w:rsidRDefault="00054B1A" w:rsidP="00545C86">
      <w:pPr>
        <w:spacing w:after="0" w:line="276" w:lineRule="auto"/>
        <w:ind w:firstLine="709"/>
        <w:rPr>
          <w:rFonts w:ascii="Times New Roman" w:eastAsia="Arial Unicode MS" w:hAnsi="Times New Roman" w:cs="Times New Roman"/>
          <w:color w:val="000000"/>
          <w:sz w:val="18"/>
          <w:szCs w:val="18"/>
          <w:lang w:eastAsia="ru-RU"/>
        </w:rPr>
      </w:pPr>
    </w:p>
    <w:p w14:paraId="197589BA" w14:textId="77777777" w:rsidR="00545C86" w:rsidRPr="004C63DD" w:rsidRDefault="00545C86" w:rsidP="00545C86">
      <w:pPr>
        <w:rPr>
          <w:rFonts w:ascii="Times New Roman" w:hAnsi="Times New Roman" w:cs="Times New Roman"/>
          <w:b/>
          <w:i/>
          <w:sz w:val="18"/>
          <w:szCs w:val="18"/>
          <w:u w:val="single"/>
        </w:rPr>
      </w:pPr>
      <w:r w:rsidRPr="004C63DD">
        <w:rPr>
          <w:rFonts w:ascii="Times New Roman" w:hAnsi="Times New Roman" w:cs="Times New Roman"/>
          <w:b/>
          <w:i/>
          <w:sz w:val="18"/>
          <w:szCs w:val="18"/>
          <w:u w:val="single"/>
        </w:rPr>
        <w:t>Составил:</w:t>
      </w:r>
    </w:p>
    <w:p w14:paraId="4D315918" w14:textId="77777777" w:rsidR="00545C86" w:rsidRPr="004C63DD" w:rsidRDefault="00545C86" w:rsidP="00545C86">
      <w:pPr>
        <w:spacing w:after="0" w:line="240" w:lineRule="auto"/>
        <w:rPr>
          <w:rFonts w:ascii="Times New Roman" w:hAnsi="Times New Roman" w:cs="Times New Roman"/>
          <w:sz w:val="18"/>
          <w:szCs w:val="18"/>
        </w:rPr>
      </w:pPr>
      <w:r w:rsidRPr="004C63DD">
        <w:rPr>
          <w:rFonts w:ascii="Times New Roman" w:hAnsi="Times New Roman" w:cs="Times New Roman"/>
          <w:sz w:val="18"/>
          <w:szCs w:val="18"/>
        </w:rPr>
        <w:t>Начальник административно-хозяйственного</w:t>
      </w:r>
    </w:p>
    <w:p w14:paraId="7933D438" w14:textId="5EADF488" w:rsidR="008304F8" w:rsidRPr="004C63DD" w:rsidRDefault="00545C86" w:rsidP="00545C86">
      <w:pPr>
        <w:spacing w:after="0" w:line="240" w:lineRule="auto"/>
        <w:rPr>
          <w:rFonts w:ascii="Times New Roman" w:hAnsi="Times New Roman" w:cs="Times New Roman"/>
          <w:sz w:val="18"/>
          <w:szCs w:val="18"/>
        </w:rPr>
      </w:pPr>
      <w:r w:rsidRPr="004C63DD">
        <w:rPr>
          <w:rFonts w:ascii="Times New Roman" w:hAnsi="Times New Roman" w:cs="Times New Roman"/>
          <w:sz w:val="18"/>
          <w:szCs w:val="18"/>
        </w:rPr>
        <w:t xml:space="preserve">управления                                                                                                           </w:t>
      </w:r>
      <w:r w:rsidR="00A9643A">
        <w:rPr>
          <w:rFonts w:ascii="Times New Roman" w:hAnsi="Times New Roman" w:cs="Times New Roman"/>
          <w:sz w:val="18"/>
          <w:szCs w:val="18"/>
        </w:rPr>
        <w:t xml:space="preserve">                                                    </w:t>
      </w:r>
      <w:r w:rsidRPr="004C63DD">
        <w:rPr>
          <w:rFonts w:ascii="Times New Roman" w:hAnsi="Times New Roman" w:cs="Times New Roman"/>
          <w:sz w:val="18"/>
          <w:szCs w:val="18"/>
        </w:rPr>
        <w:t xml:space="preserve">  </w:t>
      </w:r>
      <w:r w:rsidRPr="004C63DD">
        <w:rPr>
          <w:rFonts w:ascii="Times New Roman" w:hAnsi="Times New Roman" w:cs="Times New Roman"/>
          <w:b/>
          <w:sz w:val="18"/>
          <w:szCs w:val="18"/>
        </w:rPr>
        <w:t>А.С. Рахманов</w:t>
      </w:r>
    </w:p>
    <w:sectPr w:rsidR="008304F8" w:rsidRPr="004C63DD" w:rsidSect="00957B7F">
      <w:pgSz w:w="11906" w:h="16838"/>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D65C7C" w16cex:dateUtc="2024-03-12T08:25:00Z"/>
  <w16cex:commentExtensible w16cex:durableId="327F0864" w16cex:dateUtc="2024-03-12T08:31:00Z"/>
  <w16cex:commentExtensible w16cex:durableId="103707F7" w16cex:dateUtc="2024-03-12T08:35:00Z"/>
  <w16cex:commentExtensible w16cex:durableId="3D915F9C" w16cex:dateUtc="2024-03-12T08:33:00Z"/>
  <w16cex:commentExtensible w16cex:durableId="4759B764" w16cex:dateUtc="2024-03-12T06:48:00Z"/>
  <w16cex:commentExtensible w16cex:durableId="34BB6258" w16cex:dateUtc="2024-03-12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FFA3C4" w16cid:durableId="32D65C7C"/>
  <w16cid:commentId w16cid:paraId="170821DD" w16cid:durableId="327F0864"/>
  <w16cid:commentId w16cid:paraId="49AF4913" w16cid:durableId="103707F7"/>
  <w16cid:commentId w16cid:paraId="226FA4FB" w16cid:durableId="3D915F9C"/>
  <w16cid:commentId w16cid:paraId="69EBD51A" w16cid:durableId="4759B764"/>
  <w16cid:commentId w16cid:paraId="44BDF007" w16cid:durableId="34BB62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C0D"/>
    <w:multiLevelType w:val="multilevel"/>
    <w:tmpl w:val="B0FC2130"/>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1D4C07"/>
    <w:multiLevelType w:val="hybridMultilevel"/>
    <w:tmpl w:val="C352992C"/>
    <w:lvl w:ilvl="0" w:tplc="DE78575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EA2620"/>
    <w:multiLevelType w:val="hybridMultilevel"/>
    <w:tmpl w:val="B1B03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5714A2"/>
    <w:multiLevelType w:val="hybridMultilevel"/>
    <w:tmpl w:val="14B027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B819A1"/>
    <w:multiLevelType w:val="multilevel"/>
    <w:tmpl w:val="BA40D712"/>
    <w:lvl w:ilvl="0">
      <w:start w:val="5"/>
      <w:numFmt w:val="decimal"/>
      <w:lvlText w:val="%1."/>
      <w:lvlJc w:val="left"/>
      <w:pPr>
        <w:ind w:left="720" w:hanging="360"/>
      </w:pPr>
      <w:rPr>
        <w:b/>
      </w:rPr>
    </w:lvl>
    <w:lvl w:ilvl="1">
      <w:start w:val="22"/>
      <w:numFmt w:val="decimal"/>
      <w:lvlText w:val="%1.%2."/>
      <w:lvlJc w:val="left"/>
      <w:pPr>
        <w:ind w:left="480" w:hanging="48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5" w15:restartNumberingAfterBreak="0">
    <w:nsid w:val="3D250133"/>
    <w:multiLevelType w:val="multilevel"/>
    <w:tmpl w:val="578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6379AB"/>
    <w:multiLevelType w:val="multilevel"/>
    <w:tmpl w:val="B1F81ABE"/>
    <w:lvl w:ilvl="0">
      <w:start w:val="5"/>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767253"/>
    <w:multiLevelType w:val="multilevel"/>
    <w:tmpl w:val="6102DE28"/>
    <w:lvl w:ilvl="0">
      <w:start w:val="1"/>
      <w:numFmt w:val="decimal"/>
      <w:lvlText w:val="%1."/>
      <w:lvlJc w:val="left"/>
      <w:pPr>
        <w:ind w:left="3763"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342" w:hanging="1080"/>
      </w:pPr>
      <w:rPr>
        <w:rFonts w:hint="default"/>
      </w:rPr>
    </w:lvl>
    <w:lvl w:ilvl="5">
      <w:start w:val="1"/>
      <w:numFmt w:val="decimal"/>
      <w:lvlText w:val="%1.%2.%3.%4.%5.%6."/>
      <w:lvlJc w:val="left"/>
      <w:pPr>
        <w:ind w:left="5051"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29" w:hanging="1440"/>
      </w:pPr>
      <w:rPr>
        <w:rFonts w:hint="default"/>
      </w:rPr>
    </w:lvl>
    <w:lvl w:ilvl="8">
      <w:start w:val="1"/>
      <w:numFmt w:val="decimal"/>
      <w:lvlText w:val="%1.%2.%3.%4.%5.%6.%7.%8.%9."/>
      <w:lvlJc w:val="left"/>
      <w:pPr>
        <w:ind w:left="7898" w:hanging="1800"/>
      </w:pPr>
      <w:rPr>
        <w:rFonts w:hint="default"/>
      </w:rPr>
    </w:lvl>
  </w:abstractNum>
  <w:abstractNum w:abstractNumId="8" w15:restartNumberingAfterBreak="0">
    <w:nsid w:val="56A25662"/>
    <w:multiLevelType w:val="multilevel"/>
    <w:tmpl w:val="40460AEC"/>
    <w:lvl w:ilvl="0">
      <w:start w:val="3"/>
      <w:numFmt w:val="decimal"/>
      <w:lvlText w:val="%1."/>
      <w:lvlJc w:val="left"/>
      <w:pPr>
        <w:ind w:left="1778" w:hanging="360"/>
      </w:pPr>
      <w:rPr>
        <w:rFonts w:hint="default"/>
        <w:b/>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9" w15:restartNumberingAfterBreak="0">
    <w:nsid w:val="61A11EB2"/>
    <w:multiLevelType w:val="multilevel"/>
    <w:tmpl w:val="DD0CCA10"/>
    <w:lvl w:ilvl="0">
      <w:start w:val="3"/>
      <w:numFmt w:val="decimal"/>
      <w:lvlText w:val="%1."/>
      <w:lvlJc w:val="left"/>
      <w:pPr>
        <w:ind w:left="1778" w:hanging="360"/>
      </w:pPr>
      <w:rPr>
        <w:rFonts w:hint="default"/>
        <w:b/>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10" w15:restartNumberingAfterBreak="0">
    <w:nsid w:val="69DC59DA"/>
    <w:multiLevelType w:val="multilevel"/>
    <w:tmpl w:val="DD0CCA10"/>
    <w:lvl w:ilvl="0">
      <w:start w:val="3"/>
      <w:numFmt w:val="decimal"/>
      <w:lvlText w:val="%1."/>
      <w:lvlJc w:val="left"/>
      <w:pPr>
        <w:ind w:left="1778" w:hanging="360"/>
      </w:pPr>
      <w:rPr>
        <w:rFonts w:hint="default"/>
        <w:b/>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11" w15:restartNumberingAfterBreak="0">
    <w:nsid w:val="6A2B3D56"/>
    <w:multiLevelType w:val="multilevel"/>
    <w:tmpl w:val="BBFC4B5C"/>
    <w:lvl w:ilvl="0">
      <w:start w:val="5"/>
      <w:numFmt w:val="decimal"/>
      <w:lvlText w:val="%1"/>
      <w:lvlJc w:val="left"/>
      <w:pPr>
        <w:ind w:left="525" w:hanging="525"/>
      </w:pPr>
      <w:rPr>
        <w:rFonts w:hint="default"/>
      </w:rPr>
    </w:lvl>
    <w:lvl w:ilvl="1">
      <w:start w:val="3"/>
      <w:numFmt w:val="decimal"/>
      <w:lvlText w:val="%1.%2"/>
      <w:lvlJc w:val="left"/>
      <w:pPr>
        <w:ind w:left="874" w:hanging="525"/>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592" w:hanging="1800"/>
      </w:pPr>
      <w:rPr>
        <w:rFonts w:hint="default"/>
      </w:rPr>
    </w:lvl>
  </w:abstractNum>
  <w:abstractNum w:abstractNumId="12" w15:restartNumberingAfterBreak="0">
    <w:nsid w:val="716F09C4"/>
    <w:multiLevelType w:val="hybridMultilevel"/>
    <w:tmpl w:val="937C7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2A1D2B"/>
    <w:multiLevelType w:val="hybridMultilevel"/>
    <w:tmpl w:val="54DAA24C"/>
    <w:lvl w:ilvl="0" w:tplc="59B6F71A">
      <w:start w:val="10"/>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15:restartNumberingAfterBreak="0">
    <w:nsid w:val="76666ACE"/>
    <w:multiLevelType w:val="hybridMultilevel"/>
    <w:tmpl w:val="70BC5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7"/>
  </w:num>
  <w:num w:numId="4">
    <w:abstractNumId w:val="8"/>
  </w:num>
  <w:num w:numId="5">
    <w:abstractNumId w:val="10"/>
  </w:num>
  <w:num w:numId="6">
    <w:abstractNumId w:val="11"/>
  </w:num>
  <w:num w:numId="7">
    <w:abstractNumId w:val="6"/>
  </w:num>
  <w:num w:numId="8">
    <w:abstractNumId w:val="9"/>
  </w:num>
  <w:num w:numId="9">
    <w:abstractNumId w:val="13"/>
  </w:num>
  <w:num w:numId="10">
    <w:abstractNumId w:val="1"/>
  </w:num>
  <w:num w:numId="11">
    <w:abstractNumId w:val="0"/>
  </w:num>
  <w:num w:numId="12">
    <w:abstractNumId w:val="4"/>
  </w:num>
  <w:num w:numId="13">
    <w:abstractNumId w:val="3"/>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B1A"/>
    <w:rsid w:val="00052C55"/>
    <w:rsid w:val="00054B1A"/>
    <w:rsid w:val="00062FBD"/>
    <w:rsid w:val="00111E97"/>
    <w:rsid w:val="0011341D"/>
    <w:rsid w:val="0016762E"/>
    <w:rsid w:val="00171DA2"/>
    <w:rsid w:val="001A126F"/>
    <w:rsid w:val="001C7DB9"/>
    <w:rsid w:val="002219AE"/>
    <w:rsid w:val="002B1D79"/>
    <w:rsid w:val="00331009"/>
    <w:rsid w:val="0034434B"/>
    <w:rsid w:val="00366AEC"/>
    <w:rsid w:val="00367F2C"/>
    <w:rsid w:val="00374C0C"/>
    <w:rsid w:val="0039231E"/>
    <w:rsid w:val="003F02AE"/>
    <w:rsid w:val="003F1B53"/>
    <w:rsid w:val="00461A1D"/>
    <w:rsid w:val="004761F9"/>
    <w:rsid w:val="004A34E7"/>
    <w:rsid w:val="004C63DD"/>
    <w:rsid w:val="004C6F05"/>
    <w:rsid w:val="004E264A"/>
    <w:rsid w:val="004F49D3"/>
    <w:rsid w:val="00545C86"/>
    <w:rsid w:val="005666CD"/>
    <w:rsid w:val="0059763B"/>
    <w:rsid w:val="005B74EE"/>
    <w:rsid w:val="005C1ACA"/>
    <w:rsid w:val="005F1990"/>
    <w:rsid w:val="00653C2D"/>
    <w:rsid w:val="00670E84"/>
    <w:rsid w:val="0070009C"/>
    <w:rsid w:val="00704D3A"/>
    <w:rsid w:val="00720663"/>
    <w:rsid w:val="00752F10"/>
    <w:rsid w:val="007D508F"/>
    <w:rsid w:val="0081219A"/>
    <w:rsid w:val="008304F8"/>
    <w:rsid w:val="0085517C"/>
    <w:rsid w:val="00895977"/>
    <w:rsid w:val="008C06D1"/>
    <w:rsid w:val="008C5BB3"/>
    <w:rsid w:val="008D57CF"/>
    <w:rsid w:val="008F2710"/>
    <w:rsid w:val="00904090"/>
    <w:rsid w:val="009149E6"/>
    <w:rsid w:val="00916626"/>
    <w:rsid w:val="00957B7F"/>
    <w:rsid w:val="00971F38"/>
    <w:rsid w:val="009E57DF"/>
    <w:rsid w:val="009F1460"/>
    <w:rsid w:val="00A14570"/>
    <w:rsid w:val="00A16D59"/>
    <w:rsid w:val="00A171FF"/>
    <w:rsid w:val="00A172F7"/>
    <w:rsid w:val="00A3649D"/>
    <w:rsid w:val="00A85FF7"/>
    <w:rsid w:val="00A9643A"/>
    <w:rsid w:val="00AD5766"/>
    <w:rsid w:val="00AE0292"/>
    <w:rsid w:val="00B039EE"/>
    <w:rsid w:val="00C0494B"/>
    <w:rsid w:val="00C549C7"/>
    <w:rsid w:val="00C76E63"/>
    <w:rsid w:val="00C87BB2"/>
    <w:rsid w:val="00D10AE1"/>
    <w:rsid w:val="00D61D40"/>
    <w:rsid w:val="00DA19AF"/>
    <w:rsid w:val="00DB1969"/>
    <w:rsid w:val="00DB4EFE"/>
    <w:rsid w:val="00DC5715"/>
    <w:rsid w:val="00DF7BB5"/>
    <w:rsid w:val="00E07A13"/>
    <w:rsid w:val="00E25F82"/>
    <w:rsid w:val="00E47E52"/>
    <w:rsid w:val="00EF6A3C"/>
    <w:rsid w:val="00F03C52"/>
    <w:rsid w:val="00F6200A"/>
    <w:rsid w:val="00F769EB"/>
    <w:rsid w:val="00FB5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8EE3F"/>
  <w15:chartTrackingRefBased/>
  <w15:docId w15:val="{38DF0190-4583-4FDF-AD3B-11AFBA136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B1A"/>
  </w:style>
  <w:style w:type="paragraph" w:styleId="1">
    <w:name w:val="heading 1"/>
    <w:basedOn w:val="a"/>
    <w:next w:val="a"/>
    <w:link w:val="10"/>
    <w:uiPriority w:val="9"/>
    <w:qFormat/>
    <w:rsid w:val="00670E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
    <w:basedOn w:val="a"/>
    <w:next w:val="a"/>
    <w:link w:val="20"/>
    <w:uiPriority w:val="9"/>
    <w:unhideWhenUsed/>
    <w:qFormat/>
    <w:rsid w:val="00367F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054B1A"/>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table" w:customStyle="1" w:styleId="11">
    <w:name w:val="Сетка таблицы1"/>
    <w:basedOn w:val="a1"/>
    <w:next w:val="a5"/>
    <w:uiPriority w:val="59"/>
    <w:rsid w:val="00054B1A"/>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054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AD576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D5766"/>
    <w:rPr>
      <w:rFonts w:ascii="Segoe UI" w:hAnsi="Segoe UI" w:cs="Segoe UI"/>
      <w:sz w:val="18"/>
      <w:szCs w:val="18"/>
    </w:rPr>
  </w:style>
  <w:style w:type="character" w:customStyle="1" w:styleId="20">
    <w:name w:val="Заголовок 2 Знак"/>
    <w:aliases w:val="H2 Знак"/>
    <w:basedOn w:val="a0"/>
    <w:link w:val="2"/>
    <w:uiPriority w:val="9"/>
    <w:rsid w:val="00367F2C"/>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39231E"/>
  </w:style>
  <w:style w:type="paragraph" w:styleId="a8">
    <w:name w:val="header"/>
    <w:basedOn w:val="a"/>
    <w:link w:val="a9"/>
    <w:uiPriority w:val="99"/>
    <w:unhideWhenUsed/>
    <w:rsid w:val="0039231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9231E"/>
  </w:style>
  <w:style w:type="paragraph" w:styleId="aa">
    <w:name w:val="footer"/>
    <w:basedOn w:val="a"/>
    <w:link w:val="ab"/>
    <w:uiPriority w:val="99"/>
    <w:unhideWhenUsed/>
    <w:rsid w:val="0039231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9231E"/>
  </w:style>
  <w:style w:type="character" w:styleId="ac">
    <w:name w:val="Hyperlink"/>
    <w:basedOn w:val="a0"/>
    <w:uiPriority w:val="99"/>
    <w:unhideWhenUsed/>
    <w:rsid w:val="0039231E"/>
    <w:rPr>
      <w:color w:val="0563C1" w:themeColor="hyperlink"/>
      <w:u w:val="single"/>
    </w:rPr>
  </w:style>
  <w:style w:type="character" w:styleId="ad">
    <w:name w:val="FollowedHyperlink"/>
    <w:basedOn w:val="a0"/>
    <w:uiPriority w:val="99"/>
    <w:semiHidden/>
    <w:unhideWhenUsed/>
    <w:rsid w:val="0039231E"/>
    <w:rPr>
      <w:color w:val="954F72"/>
      <w:u w:val="single"/>
    </w:rPr>
  </w:style>
  <w:style w:type="paragraph" w:customStyle="1" w:styleId="msonormal0">
    <w:name w:val="msonormal"/>
    <w:basedOn w:val="a"/>
    <w:rsid w:val="003923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39231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39231E"/>
    <w:pPr>
      <w:spacing w:before="100" w:beforeAutospacing="1" w:after="100" w:afterAutospacing="1" w:line="240" w:lineRule="auto"/>
    </w:pPr>
    <w:rPr>
      <w:rFonts w:ascii="Calibri" w:eastAsia="Times New Roman" w:hAnsi="Calibri" w:cs="Calibri"/>
      <w:sz w:val="20"/>
      <w:szCs w:val="20"/>
      <w:lang w:eastAsia="ru-RU"/>
    </w:rPr>
  </w:style>
  <w:style w:type="paragraph" w:customStyle="1" w:styleId="xl63">
    <w:name w:val="xl63"/>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4">
    <w:name w:val="xl64"/>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70">
    <w:name w:val="xl70"/>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1">
    <w:name w:val="xl71"/>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2">
    <w:name w:val="xl72"/>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5">
    <w:name w:val="xl75"/>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7">
    <w:name w:val="xl77"/>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1">
    <w:name w:val="xl81"/>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4">
    <w:name w:val="xl84"/>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39231E"/>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
    <w:name w:val="xl86"/>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7">
    <w:name w:val="xl87"/>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39231E"/>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39231E"/>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eastAsia="Times New Roman" w:hAnsi="Times New Roman" w:cs="Times New Roman"/>
      <w:sz w:val="20"/>
      <w:szCs w:val="20"/>
      <w:lang w:eastAsia="ru-RU"/>
    </w:rPr>
  </w:style>
  <w:style w:type="paragraph" w:customStyle="1" w:styleId="xl90">
    <w:name w:val="xl90"/>
    <w:basedOn w:val="a"/>
    <w:rsid w:val="0039231E"/>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2">
    <w:name w:val="xl92"/>
    <w:basedOn w:val="a"/>
    <w:rsid w:val="0039231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3">
    <w:name w:val="xl93"/>
    <w:basedOn w:val="a"/>
    <w:rsid w:val="0039231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5">
    <w:name w:val="xl95"/>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6">
    <w:name w:val="xl96"/>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8">
    <w:name w:val="xl98"/>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99">
    <w:name w:val="xl99"/>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
    <w:rsid w:val="00392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styleId="ae">
    <w:name w:val="footnote text"/>
    <w:basedOn w:val="a"/>
    <w:link w:val="af"/>
    <w:uiPriority w:val="99"/>
    <w:semiHidden/>
    <w:unhideWhenUsed/>
    <w:rsid w:val="0039231E"/>
    <w:pPr>
      <w:spacing w:after="0" w:line="240" w:lineRule="auto"/>
    </w:pPr>
    <w:rPr>
      <w:sz w:val="20"/>
      <w:szCs w:val="20"/>
    </w:rPr>
  </w:style>
  <w:style w:type="character" w:customStyle="1" w:styleId="af">
    <w:name w:val="Текст сноски Знак"/>
    <w:basedOn w:val="a0"/>
    <w:link w:val="ae"/>
    <w:uiPriority w:val="99"/>
    <w:semiHidden/>
    <w:rsid w:val="0039231E"/>
    <w:rPr>
      <w:sz w:val="20"/>
      <w:szCs w:val="20"/>
    </w:rPr>
  </w:style>
  <w:style w:type="character" w:styleId="af0">
    <w:name w:val="footnote reference"/>
    <w:basedOn w:val="a0"/>
    <w:uiPriority w:val="99"/>
    <w:semiHidden/>
    <w:unhideWhenUsed/>
    <w:rsid w:val="0039231E"/>
    <w:rPr>
      <w:vertAlign w:val="superscript"/>
    </w:rPr>
  </w:style>
  <w:style w:type="character" w:customStyle="1" w:styleId="12">
    <w:name w:val="Неразрешенное упоминание1"/>
    <w:basedOn w:val="a0"/>
    <w:uiPriority w:val="99"/>
    <w:semiHidden/>
    <w:unhideWhenUsed/>
    <w:rsid w:val="0039231E"/>
    <w:rPr>
      <w:color w:val="605E5C"/>
      <w:shd w:val="clear" w:color="auto" w:fill="E1DFDD"/>
    </w:rPr>
  </w:style>
  <w:style w:type="paragraph" w:customStyle="1" w:styleId="Default">
    <w:name w:val="Default"/>
    <w:rsid w:val="005666CD"/>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ody Text"/>
    <w:basedOn w:val="a"/>
    <w:link w:val="af2"/>
    <w:rsid w:val="00957B7F"/>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957B7F"/>
    <w:rPr>
      <w:rFonts w:ascii="Times New Roman" w:eastAsia="Times New Roman" w:hAnsi="Times New Roman" w:cs="Times New Roman"/>
      <w:sz w:val="24"/>
      <w:szCs w:val="24"/>
      <w:lang w:eastAsia="ru-RU"/>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957B7F"/>
    <w:rPr>
      <w:rFonts w:ascii="Arial Unicode MS" w:eastAsia="Arial Unicode MS" w:hAnsi="Arial Unicode MS" w:cs="Arial Unicode MS"/>
      <w:color w:val="000000"/>
      <w:sz w:val="24"/>
      <w:szCs w:val="24"/>
      <w:lang w:val="ru" w:eastAsia="ru-RU"/>
    </w:rPr>
  </w:style>
  <w:style w:type="paragraph" w:customStyle="1" w:styleId="textn">
    <w:name w:val="textn"/>
    <w:basedOn w:val="a"/>
    <w:rsid w:val="00670E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70E84"/>
    <w:rPr>
      <w:rFonts w:asciiTheme="majorHAnsi" w:eastAsiaTheme="majorEastAsia" w:hAnsiTheme="majorHAnsi" w:cstheme="majorBidi"/>
      <w:color w:val="2E74B5" w:themeColor="accent1" w:themeShade="BF"/>
      <w:sz w:val="32"/>
      <w:szCs w:val="32"/>
    </w:rPr>
  </w:style>
  <w:style w:type="character" w:styleId="af3">
    <w:name w:val="annotation reference"/>
    <w:basedOn w:val="a0"/>
    <w:uiPriority w:val="99"/>
    <w:semiHidden/>
    <w:unhideWhenUsed/>
    <w:rsid w:val="004761F9"/>
    <w:rPr>
      <w:sz w:val="16"/>
      <w:szCs w:val="16"/>
    </w:rPr>
  </w:style>
  <w:style w:type="paragraph" w:styleId="af4">
    <w:name w:val="annotation text"/>
    <w:basedOn w:val="a"/>
    <w:link w:val="af5"/>
    <w:uiPriority w:val="99"/>
    <w:semiHidden/>
    <w:unhideWhenUsed/>
    <w:rsid w:val="004761F9"/>
    <w:pPr>
      <w:spacing w:line="240" w:lineRule="auto"/>
    </w:pPr>
    <w:rPr>
      <w:sz w:val="20"/>
      <w:szCs w:val="20"/>
    </w:rPr>
  </w:style>
  <w:style w:type="character" w:customStyle="1" w:styleId="af5">
    <w:name w:val="Текст примечания Знак"/>
    <w:basedOn w:val="a0"/>
    <w:link w:val="af4"/>
    <w:uiPriority w:val="99"/>
    <w:semiHidden/>
    <w:rsid w:val="004761F9"/>
    <w:rPr>
      <w:sz w:val="20"/>
      <w:szCs w:val="20"/>
    </w:rPr>
  </w:style>
  <w:style w:type="paragraph" w:styleId="af6">
    <w:name w:val="annotation subject"/>
    <w:basedOn w:val="af4"/>
    <w:next w:val="af4"/>
    <w:link w:val="af7"/>
    <w:uiPriority w:val="99"/>
    <w:semiHidden/>
    <w:unhideWhenUsed/>
    <w:rsid w:val="004761F9"/>
    <w:rPr>
      <w:b/>
      <w:bCs/>
    </w:rPr>
  </w:style>
  <w:style w:type="character" w:customStyle="1" w:styleId="af7">
    <w:name w:val="Тема примечания Знак"/>
    <w:basedOn w:val="af5"/>
    <w:link w:val="af6"/>
    <w:uiPriority w:val="99"/>
    <w:semiHidden/>
    <w:rsid w:val="004761F9"/>
    <w:rPr>
      <w:b/>
      <w:bCs/>
      <w:sz w:val="20"/>
      <w:szCs w:val="20"/>
    </w:rPr>
  </w:style>
  <w:style w:type="paragraph" w:styleId="af8">
    <w:name w:val="Normal (Web)"/>
    <w:basedOn w:val="a"/>
    <w:uiPriority w:val="99"/>
    <w:semiHidden/>
    <w:unhideWhenUsed/>
    <w:rsid w:val="00AE02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Emphasis"/>
    <w:basedOn w:val="a0"/>
    <w:uiPriority w:val="20"/>
    <w:qFormat/>
    <w:rsid w:val="00AE02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78871">
      <w:bodyDiv w:val="1"/>
      <w:marLeft w:val="0"/>
      <w:marRight w:val="0"/>
      <w:marTop w:val="0"/>
      <w:marBottom w:val="0"/>
      <w:divBdr>
        <w:top w:val="none" w:sz="0" w:space="0" w:color="auto"/>
        <w:left w:val="none" w:sz="0" w:space="0" w:color="auto"/>
        <w:bottom w:val="none" w:sz="0" w:space="0" w:color="auto"/>
        <w:right w:val="none" w:sz="0" w:space="0" w:color="auto"/>
      </w:divBdr>
    </w:div>
    <w:div w:id="1795364173">
      <w:bodyDiv w:val="1"/>
      <w:marLeft w:val="0"/>
      <w:marRight w:val="0"/>
      <w:marTop w:val="0"/>
      <w:marBottom w:val="0"/>
      <w:divBdr>
        <w:top w:val="none" w:sz="0" w:space="0" w:color="auto"/>
        <w:left w:val="none" w:sz="0" w:space="0" w:color="auto"/>
        <w:bottom w:val="none" w:sz="0" w:space="0" w:color="auto"/>
        <w:right w:val="none" w:sz="0" w:space="0" w:color="auto"/>
      </w:divBdr>
    </w:div>
    <w:div w:id="20172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478D9-33B5-45A9-A107-235E89D56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6763</Words>
  <Characters>38553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2024-03-12T07:54:00Z</cp:lastPrinted>
  <dcterms:created xsi:type="dcterms:W3CDTF">2024-03-14T09:27:00Z</dcterms:created>
  <dcterms:modified xsi:type="dcterms:W3CDTF">2024-03-14T09:27:00Z</dcterms:modified>
</cp:coreProperties>
</file>